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121" w:rsidRDefault="00B02121">
      <w:pPr>
        <w:widowControl w:val="0"/>
        <w:autoSpaceDE w:val="0"/>
        <w:autoSpaceDN w:val="0"/>
        <w:adjustRightInd w:val="0"/>
        <w:ind w:firstLineChars="0" w:firstLine="0"/>
        <w:jc w:val="left"/>
        <w:rPr>
          <w:rFonts w:cs="Times New Roman" w:hint="eastAsia"/>
          <w:color w:val="000000"/>
          <w:kern w:val="0"/>
          <w:szCs w:val="32"/>
        </w:rPr>
      </w:pPr>
    </w:p>
    <w:p w:rsidR="00B02121" w:rsidRDefault="00B02121" w:rsidP="00930C3D">
      <w:pPr>
        <w:pStyle w:val="a0"/>
        <w:ind w:firstLine="454"/>
      </w:pPr>
    </w:p>
    <w:p w:rsidR="00B02121" w:rsidRDefault="00B02121">
      <w:pPr>
        <w:widowControl w:val="0"/>
        <w:autoSpaceDE w:val="0"/>
        <w:autoSpaceDN w:val="0"/>
        <w:adjustRightInd w:val="0"/>
        <w:ind w:firstLineChars="0" w:firstLine="0"/>
        <w:jc w:val="left"/>
        <w:rPr>
          <w:rFonts w:cs="Times New Roman"/>
          <w:color w:val="000000"/>
          <w:kern w:val="0"/>
          <w:szCs w:val="32"/>
        </w:rPr>
      </w:pPr>
    </w:p>
    <w:p w:rsidR="00B02121" w:rsidRDefault="00B02121">
      <w:pPr>
        <w:widowControl w:val="0"/>
        <w:autoSpaceDE w:val="0"/>
        <w:autoSpaceDN w:val="0"/>
        <w:adjustRightInd w:val="0"/>
        <w:ind w:firstLineChars="0" w:firstLine="0"/>
        <w:jc w:val="left"/>
        <w:rPr>
          <w:rFonts w:cs="Times New Roman"/>
          <w:color w:val="000000"/>
          <w:kern w:val="0"/>
          <w:szCs w:val="32"/>
        </w:rPr>
      </w:pPr>
    </w:p>
    <w:p w:rsidR="00B02121" w:rsidRDefault="00B02121">
      <w:pPr>
        <w:widowControl w:val="0"/>
        <w:autoSpaceDE w:val="0"/>
        <w:autoSpaceDN w:val="0"/>
        <w:adjustRightInd w:val="0"/>
        <w:ind w:firstLineChars="0" w:firstLine="0"/>
        <w:jc w:val="left"/>
        <w:rPr>
          <w:rFonts w:cs="Times New Roman"/>
          <w:color w:val="000000"/>
          <w:kern w:val="0"/>
          <w:szCs w:val="32"/>
        </w:rPr>
      </w:pPr>
    </w:p>
    <w:p w:rsidR="00B02121" w:rsidRDefault="00B02121">
      <w:pPr>
        <w:widowControl w:val="0"/>
        <w:autoSpaceDE w:val="0"/>
        <w:autoSpaceDN w:val="0"/>
        <w:adjustRightInd w:val="0"/>
        <w:ind w:firstLineChars="0" w:firstLine="0"/>
        <w:jc w:val="left"/>
        <w:rPr>
          <w:rFonts w:cs="Times New Roman"/>
          <w:color w:val="000000"/>
          <w:kern w:val="0"/>
          <w:szCs w:val="32"/>
        </w:rPr>
      </w:pPr>
    </w:p>
    <w:p w:rsidR="00B02121" w:rsidRDefault="007A5554">
      <w:pPr>
        <w:widowControl w:val="0"/>
        <w:autoSpaceDE w:val="0"/>
        <w:autoSpaceDN w:val="0"/>
        <w:adjustRightInd w:val="0"/>
        <w:ind w:firstLineChars="0" w:firstLine="0"/>
        <w:jc w:val="center"/>
        <w:rPr>
          <w:rFonts w:eastAsia="华文行楷" w:cs="Times New Roman"/>
          <w:color w:val="000000"/>
          <w:kern w:val="0"/>
          <w:sz w:val="52"/>
          <w:szCs w:val="52"/>
        </w:rPr>
      </w:pPr>
      <w:r>
        <w:rPr>
          <w:rFonts w:eastAsia="华文行楷" w:cs="Times New Roman"/>
          <w:color w:val="000000"/>
          <w:kern w:val="0"/>
          <w:sz w:val="52"/>
          <w:szCs w:val="52"/>
        </w:rPr>
        <w:t>吉林省秸秆全量化处置技术装备汇编</w:t>
      </w:r>
    </w:p>
    <w:p w:rsidR="00B02121" w:rsidRDefault="007A5554">
      <w:pPr>
        <w:widowControl w:val="0"/>
        <w:autoSpaceDE w:val="0"/>
        <w:autoSpaceDN w:val="0"/>
        <w:adjustRightInd w:val="0"/>
        <w:ind w:firstLineChars="0" w:firstLine="0"/>
        <w:jc w:val="center"/>
        <w:rPr>
          <w:rFonts w:cs="Times New Roman"/>
          <w:color w:val="000000"/>
          <w:kern w:val="0"/>
          <w:szCs w:val="32"/>
        </w:rPr>
      </w:pPr>
      <w:r>
        <w:rPr>
          <w:rFonts w:eastAsia="华文行楷" w:cs="Times New Roman"/>
          <w:color w:val="000000"/>
          <w:kern w:val="0"/>
          <w:sz w:val="52"/>
          <w:szCs w:val="52"/>
        </w:rPr>
        <w:t>（第</w:t>
      </w:r>
      <w:r>
        <w:rPr>
          <w:rFonts w:eastAsia="华文行楷" w:cs="Times New Roman" w:hint="eastAsia"/>
          <w:color w:val="000000"/>
          <w:kern w:val="0"/>
          <w:sz w:val="52"/>
          <w:szCs w:val="52"/>
        </w:rPr>
        <w:t>二</w:t>
      </w:r>
      <w:r>
        <w:rPr>
          <w:rFonts w:eastAsia="华文行楷" w:cs="Times New Roman"/>
          <w:color w:val="000000"/>
          <w:kern w:val="0"/>
          <w:sz w:val="52"/>
          <w:szCs w:val="52"/>
        </w:rPr>
        <w:t>批）</w:t>
      </w:r>
    </w:p>
    <w:p w:rsidR="00B02121" w:rsidRDefault="00B02121">
      <w:pPr>
        <w:widowControl w:val="0"/>
        <w:autoSpaceDE w:val="0"/>
        <w:autoSpaceDN w:val="0"/>
        <w:adjustRightInd w:val="0"/>
        <w:ind w:firstLineChars="0" w:firstLine="0"/>
        <w:jc w:val="left"/>
        <w:rPr>
          <w:rFonts w:cs="Times New Roman"/>
          <w:color w:val="000000"/>
          <w:kern w:val="0"/>
          <w:szCs w:val="32"/>
        </w:rPr>
      </w:pPr>
    </w:p>
    <w:p w:rsidR="00B02121" w:rsidRDefault="00B02121">
      <w:pPr>
        <w:widowControl w:val="0"/>
        <w:autoSpaceDE w:val="0"/>
        <w:autoSpaceDN w:val="0"/>
        <w:adjustRightInd w:val="0"/>
        <w:ind w:firstLineChars="0" w:firstLine="0"/>
        <w:jc w:val="left"/>
        <w:rPr>
          <w:rFonts w:cs="Times New Roman"/>
          <w:color w:val="000000"/>
          <w:kern w:val="0"/>
          <w:szCs w:val="32"/>
        </w:rPr>
      </w:pPr>
    </w:p>
    <w:p w:rsidR="00B02121" w:rsidRDefault="00B02121">
      <w:pPr>
        <w:widowControl w:val="0"/>
        <w:autoSpaceDE w:val="0"/>
        <w:autoSpaceDN w:val="0"/>
        <w:adjustRightInd w:val="0"/>
        <w:ind w:firstLineChars="0" w:firstLine="0"/>
        <w:jc w:val="left"/>
        <w:rPr>
          <w:rFonts w:cs="Times New Roman"/>
          <w:color w:val="000000"/>
          <w:kern w:val="0"/>
          <w:szCs w:val="32"/>
        </w:rPr>
      </w:pPr>
    </w:p>
    <w:p w:rsidR="00B02121" w:rsidRDefault="00B02121">
      <w:pPr>
        <w:widowControl w:val="0"/>
        <w:autoSpaceDE w:val="0"/>
        <w:autoSpaceDN w:val="0"/>
        <w:adjustRightInd w:val="0"/>
        <w:ind w:firstLineChars="0" w:firstLine="0"/>
        <w:jc w:val="left"/>
        <w:rPr>
          <w:rFonts w:cs="Times New Roman"/>
          <w:color w:val="000000"/>
          <w:kern w:val="0"/>
          <w:szCs w:val="32"/>
        </w:rPr>
      </w:pPr>
    </w:p>
    <w:p w:rsidR="00B02121" w:rsidRDefault="00B02121">
      <w:pPr>
        <w:widowControl w:val="0"/>
        <w:autoSpaceDE w:val="0"/>
        <w:autoSpaceDN w:val="0"/>
        <w:adjustRightInd w:val="0"/>
        <w:ind w:firstLineChars="0" w:firstLine="0"/>
        <w:jc w:val="left"/>
        <w:rPr>
          <w:rFonts w:cs="Times New Roman"/>
          <w:color w:val="000000"/>
          <w:kern w:val="0"/>
          <w:szCs w:val="32"/>
        </w:rPr>
      </w:pPr>
    </w:p>
    <w:p w:rsidR="00B02121" w:rsidRDefault="00B02121">
      <w:pPr>
        <w:widowControl w:val="0"/>
        <w:autoSpaceDE w:val="0"/>
        <w:autoSpaceDN w:val="0"/>
        <w:adjustRightInd w:val="0"/>
        <w:ind w:firstLineChars="0" w:firstLine="0"/>
        <w:jc w:val="left"/>
        <w:rPr>
          <w:rFonts w:cs="Times New Roman"/>
          <w:color w:val="000000"/>
          <w:kern w:val="0"/>
          <w:szCs w:val="32"/>
        </w:rPr>
      </w:pPr>
    </w:p>
    <w:p w:rsidR="00B02121" w:rsidRDefault="00B02121">
      <w:pPr>
        <w:widowControl w:val="0"/>
        <w:autoSpaceDE w:val="0"/>
        <w:autoSpaceDN w:val="0"/>
        <w:adjustRightInd w:val="0"/>
        <w:ind w:firstLineChars="0" w:firstLine="0"/>
        <w:jc w:val="left"/>
        <w:rPr>
          <w:rFonts w:cs="Times New Roman"/>
          <w:color w:val="000000"/>
          <w:kern w:val="0"/>
          <w:szCs w:val="32"/>
        </w:rPr>
      </w:pPr>
    </w:p>
    <w:p w:rsidR="00B02121" w:rsidRDefault="00B02121">
      <w:pPr>
        <w:widowControl w:val="0"/>
        <w:autoSpaceDE w:val="0"/>
        <w:autoSpaceDN w:val="0"/>
        <w:adjustRightInd w:val="0"/>
        <w:ind w:firstLineChars="0" w:firstLine="0"/>
        <w:jc w:val="left"/>
        <w:rPr>
          <w:rFonts w:cs="Times New Roman"/>
          <w:color w:val="000000"/>
          <w:kern w:val="0"/>
          <w:szCs w:val="32"/>
        </w:rPr>
      </w:pPr>
    </w:p>
    <w:p w:rsidR="00B02121" w:rsidRDefault="00B02121">
      <w:pPr>
        <w:widowControl w:val="0"/>
        <w:autoSpaceDE w:val="0"/>
        <w:autoSpaceDN w:val="0"/>
        <w:adjustRightInd w:val="0"/>
        <w:ind w:firstLineChars="0" w:firstLine="0"/>
        <w:jc w:val="left"/>
        <w:rPr>
          <w:rFonts w:cs="Times New Roman"/>
          <w:color w:val="000000"/>
          <w:kern w:val="0"/>
          <w:szCs w:val="32"/>
        </w:rPr>
      </w:pPr>
    </w:p>
    <w:p w:rsidR="00B02121" w:rsidRDefault="007A5554">
      <w:pPr>
        <w:widowControl w:val="0"/>
        <w:autoSpaceDE w:val="0"/>
        <w:autoSpaceDN w:val="0"/>
        <w:adjustRightInd w:val="0"/>
        <w:ind w:firstLineChars="0" w:firstLine="0"/>
        <w:jc w:val="center"/>
        <w:sectPr w:rsidR="00B02121">
          <w:headerReference w:type="even" r:id="rId10"/>
          <w:headerReference w:type="default" r:id="rId11"/>
          <w:footerReference w:type="even" r:id="rId12"/>
          <w:footerReference w:type="default" r:id="rId13"/>
          <w:headerReference w:type="first" r:id="rId14"/>
          <w:footerReference w:type="first" r:id="rId15"/>
          <w:pgSz w:w="11906" w:h="16838"/>
          <w:pgMar w:top="1973" w:right="1474" w:bottom="1860" w:left="1587" w:header="851" w:footer="992" w:gutter="0"/>
          <w:cols w:space="0"/>
          <w:docGrid w:type="linesAndChars" w:linePitch="591" w:charSpace="-2705"/>
        </w:sectPr>
      </w:pPr>
      <w:r>
        <w:rPr>
          <w:rFonts w:eastAsia="楷体_GB2312" w:cs="Times New Roman"/>
          <w:b/>
          <w:bCs/>
          <w:color w:val="000000"/>
          <w:spacing w:val="20"/>
          <w:kern w:val="0"/>
          <w:sz w:val="40"/>
          <w:szCs w:val="40"/>
        </w:rPr>
        <w:t>202</w:t>
      </w:r>
      <w:r>
        <w:rPr>
          <w:rFonts w:eastAsia="楷体_GB2312" w:cs="Times New Roman" w:hint="eastAsia"/>
          <w:b/>
          <w:bCs/>
          <w:color w:val="000000"/>
          <w:spacing w:val="20"/>
          <w:kern w:val="0"/>
          <w:sz w:val="40"/>
          <w:szCs w:val="40"/>
        </w:rPr>
        <w:t>1</w:t>
      </w:r>
      <w:r>
        <w:rPr>
          <w:rFonts w:eastAsia="楷体_GB2312" w:cs="Times New Roman"/>
          <w:b/>
          <w:bCs/>
          <w:color w:val="000000"/>
          <w:spacing w:val="20"/>
          <w:kern w:val="0"/>
          <w:sz w:val="40"/>
          <w:szCs w:val="40"/>
        </w:rPr>
        <w:t>年</w:t>
      </w:r>
      <w:r>
        <w:rPr>
          <w:rFonts w:eastAsia="楷体_GB2312" w:cs="Times New Roman"/>
          <w:b/>
          <w:bCs/>
          <w:color w:val="000000"/>
          <w:spacing w:val="20"/>
          <w:kern w:val="0"/>
          <w:sz w:val="40"/>
          <w:szCs w:val="40"/>
        </w:rPr>
        <w:t>1</w:t>
      </w:r>
      <w:r>
        <w:rPr>
          <w:rFonts w:eastAsia="楷体_GB2312" w:cs="Times New Roman" w:hint="eastAsia"/>
          <w:b/>
          <w:bCs/>
          <w:color w:val="000000"/>
          <w:spacing w:val="20"/>
          <w:kern w:val="0"/>
          <w:sz w:val="40"/>
          <w:szCs w:val="40"/>
        </w:rPr>
        <w:t>1</w:t>
      </w:r>
      <w:r>
        <w:rPr>
          <w:rFonts w:eastAsia="楷体_GB2312" w:cs="Times New Roman"/>
          <w:b/>
          <w:bCs/>
          <w:color w:val="000000"/>
          <w:spacing w:val="20"/>
          <w:kern w:val="0"/>
          <w:sz w:val="40"/>
          <w:szCs w:val="40"/>
        </w:rPr>
        <w:t>月</w:t>
      </w:r>
    </w:p>
    <w:p w:rsidR="00B02121" w:rsidRDefault="007A5554">
      <w:pPr>
        <w:ind w:firstLineChars="0" w:firstLine="0"/>
        <w:jc w:val="left"/>
        <w:rPr>
          <w:rFonts w:cs="Times New Roman"/>
          <w:szCs w:val="32"/>
        </w:rPr>
        <w:sectPr w:rsidR="00B02121">
          <w:pgSz w:w="11906" w:h="16838"/>
          <w:pgMar w:top="1973" w:right="1474" w:bottom="1860" w:left="1587" w:header="851" w:footer="992" w:gutter="0"/>
          <w:cols w:space="0"/>
          <w:docGrid w:type="linesAndChars" w:linePitch="591" w:charSpace="-2705"/>
        </w:sectPr>
      </w:pPr>
      <w:r>
        <w:rPr>
          <w:rFonts w:cs="Times New Roman"/>
          <w:szCs w:val="32"/>
        </w:rPr>
        <w:lastRenderedPageBreak/>
        <w:br w:type="page"/>
      </w:r>
    </w:p>
    <w:sdt>
      <w:sdtPr>
        <w:rPr>
          <w:rFonts w:ascii="宋体" w:eastAsia="宋体" w:hAnsi="宋体"/>
          <w:sz w:val="21"/>
        </w:rPr>
        <w:id w:val="147481385"/>
        <w:docPartObj>
          <w:docPartGallery w:val="Table of Contents"/>
          <w:docPartUnique/>
        </w:docPartObj>
      </w:sdtPr>
      <w:sdtEndPr>
        <w:rPr>
          <w:rFonts w:ascii="Times New Roman" w:eastAsia="仿宋_GB2312" w:hAnsi="Times New Roman" w:cs="Times New Roman"/>
          <w:b/>
          <w:sz w:val="32"/>
          <w:szCs w:val="32"/>
        </w:rPr>
      </w:sdtEndPr>
      <w:sdtContent>
        <w:p w:rsidR="00B02121" w:rsidRDefault="007A5554">
          <w:pPr>
            <w:spacing w:line="240" w:lineRule="auto"/>
            <w:ind w:firstLineChars="0" w:firstLine="0"/>
            <w:jc w:val="center"/>
            <w:rPr>
              <w:rStyle w:val="1Char"/>
            </w:rPr>
          </w:pPr>
          <w:r>
            <w:rPr>
              <w:rStyle w:val="1Char"/>
            </w:rPr>
            <w:t>目</w:t>
          </w:r>
          <w:r>
            <w:rPr>
              <w:rStyle w:val="1Char"/>
              <w:rFonts w:hint="eastAsia"/>
            </w:rPr>
            <w:t xml:space="preserve">    </w:t>
          </w:r>
          <w:r>
            <w:rPr>
              <w:rStyle w:val="1Char"/>
            </w:rPr>
            <w:t>录</w:t>
          </w:r>
        </w:p>
        <w:p w:rsidR="00B02121" w:rsidRPr="008A5D9C" w:rsidRDefault="007A5554" w:rsidP="00930C3D">
          <w:pPr>
            <w:pStyle w:val="10"/>
            <w:tabs>
              <w:tab w:val="right" w:leader="dot" w:pos="8845"/>
            </w:tabs>
            <w:ind w:firstLine="454"/>
            <w:rPr>
              <w:rFonts w:ascii="黑体" w:eastAsia="黑体" w:hAnsi="黑体" w:cs="黑体"/>
            </w:rPr>
          </w:pPr>
          <w:r>
            <w:rPr>
              <w:rFonts w:cs="Times New Roman"/>
              <w:sz w:val="24"/>
              <w:szCs w:val="24"/>
            </w:rPr>
            <w:fldChar w:fldCharType="begin"/>
          </w:r>
          <w:r>
            <w:rPr>
              <w:rFonts w:cs="Times New Roman"/>
              <w:sz w:val="24"/>
              <w:szCs w:val="24"/>
            </w:rPr>
            <w:instrText xml:space="preserve">TOC \o "1-2" \h \u </w:instrText>
          </w:r>
          <w:r>
            <w:rPr>
              <w:rFonts w:cs="Times New Roman"/>
              <w:sz w:val="24"/>
              <w:szCs w:val="24"/>
            </w:rPr>
            <w:fldChar w:fldCharType="separate"/>
          </w:r>
          <w:hyperlink w:anchor="_Toc6266" w:history="1">
            <w:r w:rsidRPr="008A5D9C">
              <w:rPr>
                <w:rFonts w:ascii="黑体" w:eastAsia="黑体" w:hAnsi="黑体" w:cs="黑体" w:hint="eastAsia"/>
                <w:szCs w:val="52"/>
              </w:rPr>
              <w:t>一、 秸秆肥料化利用技术</w:t>
            </w:r>
            <w:r w:rsidRPr="008A5D9C">
              <w:rPr>
                <w:rFonts w:ascii="黑体" w:eastAsia="黑体" w:hAnsi="黑体" w:cs="黑体" w:hint="eastAsia"/>
              </w:rPr>
              <w:tab/>
            </w:r>
            <w:r w:rsidRPr="008A5D9C">
              <w:rPr>
                <w:rFonts w:ascii="黑体" w:eastAsia="黑体" w:hAnsi="黑体" w:cs="黑体" w:hint="eastAsia"/>
              </w:rPr>
              <w:fldChar w:fldCharType="begin"/>
            </w:r>
            <w:r w:rsidRPr="008A5D9C">
              <w:rPr>
                <w:rFonts w:ascii="黑体" w:eastAsia="黑体" w:hAnsi="黑体" w:cs="黑体" w:hint="eastAsia"/>
              </w:rPr>
              <w:instrText xml:space="preserve"> PAGEREF _Toc6266 \h </w:instrText>
            </w:r>
            <w:r w:rsidRPr="008A5D9C">
              <w:rPr>
                <w:rFonts w:ascii="黑体" w:eastAsia="黑体" w:hAnsi="黑体" w:cs="黑体" w:hint="eastAsia"/>
              </w:rPr>
            </w:r>
            <w:r w:rsidRPr="008A5D9C">
              <w:rPr>
                <w:rFonts w:ascii="黑体" w:eastAsia="黑体" w:hAnsi="黑体" w:cs="黑体" w:hint="eastAsia"/>
              </w:rPr>
              <w:fldChar w:fldCharType="separate"/>
            </w:r>
            <w:r w:rsidRPr="008A5D9C">
              <w:rPr>
                <w:rFonts w:ascii="黑体" w:eastAsia="黑体" w:hAnsi="黑体" w:cs="黑体" w:hint="eastAsia"/>
              </w:rPr>
              <w:t>1</w:t>
            </w:r>
            <w:r w:rsidRPr="008A5D9C">
              <w:rPr>
                <w:rFonts w:ascii="黑体" w:eastAsia="黑体" w:hAnsi="黑体" w:cs="黑体" w:hint="eastAsia"/>
              </w:rPr>
              <w:fldChar w:fldCharType="end"/>
            </w:r>
          </w:hyperlink>
        </w:p>
        <w:p w:rsidR="00B02121" w:rsidRPr="008A5D9C" w:rsidRDefault="006E0E04" w:rsidP="00930C3D">
          <w:pPr>
            <w:pStyle w:val="20"/>
            <w:tabs>
              <w:tab w:val="right" w:leader="dot" w:pos="8845"/>
            </w:tabs>
            <w:ind w:left="614" w:firstLine="614"/>
            <w:rPr>
              <w:rFonts w:ascii="楷体_GB2312" w:eastAsia="楷体_GB2312" w:hAnsi="楷体_GB2312" w:cs="楷体_GB2312"/>
            </w:rPr>
          </w:pPr>
          <w:hyperlink w:anchor="_Toc3958" w:history="1">
            <w:r w:rsidR="007A5554" w:rsidRPr="008A5D9C">
              <w:rPr>
                <w:rFonts w:ascii="楷体_GB2312" w:eastAsia="楷体_GB2312" w:hAnsi="楷体_GB2312" w:cs="楷体_GB2312" w:hint="eastAsia"/>
                <w:szCs w:val="36"/>
              </w:rPr>
              <w:t>（一）蒸汽爆破秸秆技术</w:t>
            </w:r>
            <w:r w:rsidR="007A5554" w:rsidRPr="008A5D9C">
              <w:rPr>
                <w:rFonts w:ascii="楷体_GB2312" w:eastAsia="楷体_GB2312" w:hAnsi="楷体_GB2312" w:cs="楷体_GB2312" w:hint="eastAsia"/>
              </w:rPr>
              <w:tab/>
            </w:r>
            <w:r w:rsidR="007A5554" w:rsidRPr="008A5D9C">
              <w:rPr>
                <w:rFonts w:ascii="楷体_GB2312" w:eastAsia="楷体_GB2312" w:hAnsi="楷体_GB2312" w:cs="楷体_GB2312" w:hint="eastAsia"/>
              </w:rPr>
              <w:fldChar w:fldCharType="begin"/>
            </w:r>
            <w:r w:rsidR="007A5554" w:rsidRPr="008A5D9C">
              <w:rPr>
                <w:rFonts w:ascii="楷体_GB2312" w:eastAsia="楷体_GB2312" w:hAnsi="楷体_GB2312" w:cs="楷体_GB2312" w:hint="eastAsia"/>
              </w:rPr>
              <w:instrText xml:space="preserve"> PAGEREF _Toc3958 \h </w:instrText>
            </w:r>
            <w:r w:rsidR="007A5554" w:rsidRPr="008A5D9C">
              <w:rPr>
                <w:rFonts w:ascii="楷体_GB2312" w:eastAsia="楷体_GB2312" w:hAnsi="楷体_GB2312" w:cs="楷体_GB2312" w:hint="eastAsia"/>
              </w:rPr>
            </w:r>
            <w:r w:rsidR="007A5554" w:rsidRPr="008A5D9C">
              <w:rPr>
                <w:rFonts w:ascii="楷体_GB2312" w:eastAsia="楷体_GB2312" w:hAnsi="楷体_GB2312" w:cs="楷体_GB2312" w:hint="eastAsia"/>
              </w:rPr>
              <w:fldChar w:fldCharType="separate"/>
            </w:r>
            <w:r w:rsidR="007A5554" w:rsidRPr="008A5D9C">
              <w:rPr>
                <w:rFonts w:ascii="楷体_GB2312" w:eastAsia="楷体_GB2312" w:hAnsi="楷体_GB2312" w:cs="楷体_GB2312" w:hint="eastAsia"/>
              </w:rPr>
              <w:t>1</w:t>
            </w:r>
            <w:r w:rsidR="007A5554" w:rsidRPr="008A5D9C">
              <w:rPr>
                <w:rFonts w:ascii="楷体_GB2312" w:eastAsia="楷体_GB2312" w:hAnsi="楷体_GB2312" w:cs="楷体_GB2312" w:hint="eastAsia"/>
              </w:rPr>
              <w:fldChar w:fldCharType="end"/>
            </w:r>
          </w:hyperlink>
        </w:p>
        <w:p w:rsidR="00B02121" w:rsidRPr="008A5D9C" w:rsidRDefault="006E0E04" w:rsidP="00930C3D">
          <w:pPr>
            <w:pStyle w:val="20"/>
            <w:tabs>
              <w:tab w:val="right" w:leader="dot" w:pos="8845"/>
            </w:tabs>
            <w:ind w:left="614" w:firstLine="614"/>
            <w:rPr>
              <w:rFonts w:ascii="楷体_GB2312" w:eastAsia="楷体_GB2312" w:hAnsi="楷体_GB2312" w:cs="楷体_GB2312"/>
            </w:rPr>
          </w:pPr>
          <w:hyperlink w:anchor="_Toc680" w:history="1">
            <w:r w:rsidR="007A5554" w:rsidRPr="008A5D9C">
              <w:rPr>
                <w:rFonts w:ascii="楷体_GB2312" w:eastAsia="楷体_GB2312" w:hAnsi="楷体_GB2312" w:cs="楷体_GB2312" w:hint="eastAsia"/>
                <w:szCs w:val="36"/>
              </w:rPr>
              <w:t>（二）生物质材料综合利用技术</w:t>
            </w:r>
            <w:r w:rsidR="007A5554" w:rsidRPr="008A5D9C">
              <w:rPr>
                <w:rFonts w:ascii="楷体_GB2312" w:eastAsia="楷体_GB2312" w:hAnsi="楷体_GB2312" w:cs="楷体_GB2312" w:hint="eastAsia"/>
              </w:rPr>
              <w:tab/>
            </w:r>
            <w:r w:rsidR="007A5554" w:rsidRPr="008A5D9C">
              <w:rPr>
                <w:rFonts w:ascii="楷体_GB2312" w:eastAsia="楷体_GB2312" w:hAnsi="楷体_GB2312" w:cs="楷体_GB2312" w:hint="eastAsia"/>
              </w:rPr>
              <w:fldChar w:fldCharType="begin"/>
            </w:r>
            <w:r w:rsidR="007A5554" w:rsidRPr="008A5D9C">
              <w:rPr>
                <w:rFonts w:ascii="楷体_GB2312" w:eastAsia="楷体_GB2312" w:hAnsi="楷体_GB2312" w:cs="楷体_GB2312" w:hint="eastAsia"/>
              </w:rPr>
              <w:instrText xml:space="preserve"> PAGEREF _Toc680 \h </w:instrText>
            </w:r>
            <w:r w:rsidR="007A5554" w:rsidRPr="008A5D9C">
              <w:rPr>
                <w:rFonts w:ascii="楷体_GB2312" w:eastAsia="楷体_GB2312" w:hAnsi="楷体_GB2312" w:cs="楷体_GB2312" w:hint="eastAsia"/>
              </w:rPr>
            </w:r>
            <w:r w:rsidR="007A5554" w:rsidRPr="008A5D9C">
              <w:rPr>
                <w:rFonts w:ascii="楷体_GB2312" w:eastAsia="楷体_GB2312" w:hAnsi="楷体_GB2312" w:cs="楷体_GB2312" w:hint="eastAsia"/>
              </w:rPr>
              <w:fldChar w:fldCharType="separate"/>
            </w:r>
            <w:r w:rsidR="007A5554" w:rsidRPr="008A5D9C">
              <w:rPr>
                <w:rFonts w:ascii="楷体_GB2312" w:eastAsia="楷体_GB2312" w:hAnsi="楷体_GB2312" w:cs="楷体_GB2312" w:hint="eastAsia"/>
              </w:rPr>
              <w:t>3</w:t>
            </w:r>
            <w:r w:rsidR="007A5554" w:rsidRPr="008A5D9C">
              <w:rPr>
                <w:rFonts w:ascii="楷体_GB2312" w:eastAsia="楷体_GB2312" w:hAnsi="楷体_GB2312" w:cs="楷体_GB2312" w:hint="eastAsia"/>
              </w:rPr>
              <w:fldChar w:fldCharType="end"/>
            </w:r>
          </w:hyperlink>
        </w:p>
        <w:p w:rsidR="00B02121" w:rsidRPr="008A5D9C" w:rsidRDefault="006E0E04" w:rsidP="00930C3D">
          <w:pPr>
            <w:pStyle w:val="20"/>
            <w:tabs>
              <w:tab w:val="right" w:leader="dot" w:pos="8845"/>
            </w:tabs>
            <w:ind w:left="614" w:firstLine="614"/>
            <w:rPr>
              <w:rFonts w:ascii="楷体_GB2312" w:eastAsia="楷体_GB2312" w:hAnsi="楷体_GB2312" w:cs="楷体_GB2312"/>
            </w:rPr>
          </w:pPr>
          <w:hyperlink w:anchor="_Toc22540" w:history="1">
            <w:r w:rsidR="007A5554" w:rsidRPr="008A5D9C">
              <w:rPr>
                <w:rFonts w:ascii="楷体_GB2312" w:eastAsia="楷体_GB2312" w:hAnsi="楷体_GB2312" w:cs="楷体_GB2312" w:hint="eastAsia"/>
                <w:szCs w:val="36"/>
              </w:rPr>
              <w:t>（三）玉米秸秆腐熟、玉米秸秆压块燃料、玉米秸秆加工饲草</w:t>
            </w:r>
            <w:r w:rsidR="007A5554" w:rsidRPr="008A5D9C">
              <w:rPr>
                <w:rFonts w:ascii="楷体_GB2312" w:eastAsia="楷体_GB2312" w:hAnsi="楷体_GB2312" w:cs="楷体_GB2312" w:hint="eastAsia"/>
              </w:rPr>
              <w:tab/>
            </w:r>
            <w:r w:rsidR="007A5554" w:rsidRPr="008A5D9C">
              <w:rPr>
                <w:rFonts w:ascii="楷体_GB2312" w:eastAsia="楷体_GB2312" w:hAnsi="楷体_GB2312" w:cs="楷体_GB2312" w:hint="eastAsia"/>
              </w:rPr>
              <w:fldChar w:fldCharType="begin"/>
            </w:r>
            <w:r w:rsidR="007A5554" w:rsidRPr="008A5D9C">
              <w:rPr>
                <w:rFonts w:ascii="楷体_GB2312" w:eastAsia="楷体_GB2312" w:hAnsi="楷体_GB2312" w:cs="楷体_GB2312" w:hint="eastAsia"/>
              </w:rPr>
              <w:instrText xml:space="preserve"> PAGEREF _Toc22540 \h </w:instrText>
            </w:r>
            <w:r w:rsidR="007A5554" w:rsidRPr="008A5D9C">
              <w:rPr>
                <w:rFonts w:ascii="楷体_GB2312" w:eastAsia="楷体_GB2312" w:hAnsi="楷体_GB2312" w:cs="楷体_GB2312" w:hint="eastAsia"/>
              </w:rPr>
            </w:r>
            <w:r w:rsidR="007A5554" w:rsidRPr="008A5D9C">
              <w:rPr>
                <w:rFonts w:ascii="楷体_GB2312" w:eastAsia="楷体_GB2312" w:hAnsi="楷体_GB2312" w:cs="楷体_GB2312" w:hint="eastAsia"/>
              </w:rPr>
              <w:fldChar w:fldCharType="separate"/>
            </w:r>
            <w:r w:rsidR="007A5554" w:rsidRPr="008A5D9C">
              <w:rPr>
                <w:rFonts w:ascii="楷体_GB2312" w:eastAsia="楷体_GB2312" w:hAnsi="楷体_GB2312" w:cs="楷体_GB2312" w:hint="eastAsia"/>
              </w:rPr>
              <w:t>6</w:t>
            </w:r>
            <w:r w:rsidR="007A5554" w:rsidRPr="008A5D9C">
              <w:rPr>
                <w:rFonts w:ascii="楷体_GB2312" w:eastAsia="楷体_GB2312" w:hAnsi="楷体_GB2312" w:cs="楷体_GB2312" w:hint="eastAsia"/>
              </w:rPr>
              <w:fldChar w:fldCharType="end"/>
            </w:r>
          </w:hyperlink>
        </w:p>
        <w:p w:rsidR="00B02121" w:rsidRPr="008A5D9C" w:rsidRDefault="006E0E04" w:rsidP="00930C3D">
          <w:pPr>
            <w:pStyle w:val="20"/>
            <w:tabs>
              <w:tab w:val="right" w:leader="dot" w:pos="8845"/>
            </w:tabs>
            <w:ind w:left="614" w:firstLine="614"/>
            <w:rPr>
              <w:rFonts w:ascii="楷体_GB2312" w:eastAsia="楷体_GB2312" w:hAnsi="楷体_GB2312" w:cs="楷体_GB2312"/>
            </w:rPr>
          </w:pPr>
          <w:hyperlink w:anchor="_Toc25761" w:history="1">
            <w:r w:rsidR="007A5554" w:rsidRPr="008A5D9C">
              <w:rPr>
                <w:rFonts w:ascii="楷体_GB2312" w:eastAsia="楷体_GB2312" w:hAnsi="楷体_GB2312" w:cs="楷体_GB2312" w:hint="eastAsia"/>
                <w:szCs w:val="36"/>
              </w:rPr>
              <w:t>（四）玉米秸秆加工饲草、玉米秸秆腐熟肥料、玉米秸秆压块燃料</w:t>
            </w:r>
            <w:r w:rsidR="007A5554" w:rsidRPr="008A5D9C">
              <w:rPr>
                <w:rFonts w:ascii="楷体_GB2312" w:eastAsia="楷体_GB2312" w:hAnsi="楷体_GB2312" w:cs="楷体_GB2312" w:hint="eastAsia"/>
              </w:rPr>
              <w:tab/>
            </w:r>
            <w:r w:rsidR="007A5554" w:rsidRPr="008A5D9C">
              <w:rPr>
                <w:rFonts w:ascii="楷体_GB2312" w:eastAsia="楷体_GB2312" w:hAnsi="楷体_GB2312" w:cs="楷体_GB2312" w:hint="eastAsia"/>
              </w:rPr>
              <w:fldChar w:fldCharType="begin"/>
            </w:r>
            <w:r w:rsidR="007A5554" w:rsidRPr="008A5D9C">
              <w:rPr>
                <w:rFonts w:ascii="楷体_GB2312" w:eastAsia="楷体_GB2312" w:hAnsi="楷体_GB2312" w:cs="楷体_GB2312" w:hint="eastAsia"/>
              </w:rPr>
              <w:instrText xml:space="preserve"> PAGEREF _Toc25761 \h </w:instrText>
            </w:r>
            <w:r w:rsidR="007A5554" w:rsidRPr="008A5D9C">
              <w:rPr>
                <w:rFonts w:ascii="楷体_GB2312" w:eastAsia="楷体_GB2312" w:hAnsi="楷体_GB2312" w:cs="楷体_GB2312" w:hint="eastAsia"/>
              </w:rPr>
            </w:r>
            <w:r w:rsidR="007A5554" w:rsidRPr="008A5D9C">
              <w:rPr>
                <w:rFonts w:ascii="楷体_GB2312" w:eastAsia="楷体_GB2312" w:hAnsi="楷体_GB2312" w:cs="楷体_GB2312" w:hint="eastAsia"/>
              </w:rPr>
              <w:fldChar w:fldCharType="separate"/>
            </w:r>
            <w:r w:rsidR="007A5554" w:rsidRPr="008A5D9C">
              <w:rPr>
                <w:rFonts w:ascii="楷体_GB2312" w:eastAsia="楷体_GB2312" w:hAnsi="楷体_GB2312" w:cs="楷体_GB2312" w:hint="eastAsia"/>
              </w:rPr>
              <w:t>9</w:t>
            </w:r>
            <w:r w:rsidR="007A5554" w:rsidRPr="008A5D9C">
              <w:rPr>
                <w:rFonts w:ascii="楷体_GB2312" w:eastAsia="楷体_GB2312" w:hAnsi="楷体_GB2312" w:cs="楷体_GB2312" w:hint="eastAsia"/>
              </w:rPr>
              <w:fldChar w:fldCharType="end"/>
            </w:r>
          </w:hyperlink>
        </w:p>
        <w:p w:rsidR="00B02121" w:rsidRPr="008A5D9C" w:rsidRDefault="006E0E04" w:rsidP="00930C3D">
          <w:pPr>
            <w:pStyle w:val="20"/>
            <w:tabs>
              <w:tab w:val="right" w:leader="dot" w:pos="8845"/>
            </w:tabs>
            <w:ind w:left="614" w:firstLine="614"/>
            <w:rPr>
              <w:rFonts w:ascii="楷体_GB2312" w:eastAsia="楷体_GB2312" w:hAnsi="楷体_GB2312" w:cs="楷体_GB2312"/>
            </w:rPr>
          </w:pPr>
          <w:hyperlink w:anchor="_Toc2963" w:history="1">
            <w:r w:rsidR="007A5554" w:rsidRPr="008A5D9C">
              <w:rPr>
                <w:rFonts w:ascii="楷体_GB2312" w:eastAsia="楷体_GB2312" w:hAnsi="楷体_GB2312" w:cs="楷体_GB2312" w:hint="eastAsia"/>
                <w:szCs w:val="36"/>
              </w:rPr>
              <w:t>（五）厌氧发酵、空气分离，有机肥加工等</w:t>
            </w:r>
            <w:r w:rsidR="007A5554" w:rsidRPr="008A5D9C">
              <w:rPr>
                <w:rFonts w:ascii="楷体_GB2312" w:eastAsia="楷体_GB2312" w:hAnsi="楷体_GB2312" w:cs="楷体_GB2312" w:hint="eastAsia"/>
              </w:rPr>
              <w:tab/>
            </w:r>
            <w:r w:rsidR="007A5554" w:rsidRPr="008A5D9C">
              <w:rPr>
                <w:rFonts w:ascii="楷体_GB2312" w:eastAsia="楷体_GB2312" w:hAnsi="楷体_GB2312" w:cs="楷体_GB2312" w:hint="eastAsia"/>
              </w:rPr>
              <w:fldChar w:fldCharType="begin"/>
            </w:r>
            <w:r w:rsidR="007A5554" w:rsidRPr="008A5D9C">
              <w:rPr>
                <w:rFonts w:ascii="楷体_GB2312" w:eastAsia="楷体_GB2312" w:hAnsi="楷体_GB2312" w:cs="楷体_GB2312" w:hint="eastAsia"/>
              </w:rPr>
              <w:instrText xml:space="preserve"> PAGEREF _Toc2963 \h </w:instrText>
            </w:r>
            <w:r w:rsidR="007A5554" w:rsidRPr="008A5D9C">
              <w:rPr>
                <w:rFonts w:ascii="楷体_GB2312" w:eastAsia="楷体_GB2312" w:hAnsi="楷体_GB2312" w:cs="楷体_GB2312" w:hint="eastAsia"/>
              </w:rPr>
            </w:r>
            <w:r w:rsidR="007A5554" w:rsidRPr="008A5D9C">
              <w:rPr>
                <w:rFonts w:ascii="楷体_GB2312" w:eastAsia="楷体_GB2312" w:hAnsi="楷体_GB2312" w:cs="楷体_GB2312" w:hint="eastAsia"/>
              </w:rPr>
              <w:fldChar w:fldCharType="separate"/>
            </w:r>
            <w:r w:rsidR="007A5554" w:rsidRPr="008A5D9C">
              <w:rPr>
                <w:rFonts w:ascii="楷体_GB2312" w:eastAsia="楷体_GB2312" w:hAnsi="楷体_GB2312" w:cs="楷体_GB2312" w:hint="eastAsia"/>
              </w:rPr>
              <w:t>12</w:t>
            </w:r>
            <w:r w:rsidR="007A5554" w:rsidRPr="008A5D9C">
              <w:rPr>
                <w:rFonts w:ascii="楷体_GB2312" w:eastAsia="楷体_GB2312" w:hAnsi="楷体_GB2312" w:cs="楷体_GB2312" w:hint="eastAsia"/>
              </w:rPr>
              <w:fldChar w:fldCharType="end"/>
            </w:r>
          </w:hyperlink>
        </w:p>
        <w:p w:rsidR="00B02121" w:rsidRPr="008A5D9C" w:rsidRDefault="006E0E04" w:rsidP="00930C3D">
          <w:pPr>
            <w:pStyle w:val="20"/>
            <w:tabs>
              <w:tab w:val="right" w:leader="dot" w:pos="8845"/>
            </w:tabs>
            <w:ind w:left="614" w:firstLine="614"/>
            <w:rPr>
              <w:rFonts w:ascii="楷体_GB2312" w:eastAsia="楷体_GB2312" w:hAnsi="楷体_GB2312" w:cs="楷体_GB2312"/>
            </w:rPr>
          </w:pPr>
          <w:hyperlink w:anchor="_Toc6107" w:history="1">
            <w:r w:rsidR="007A5554" w:rsidRPr="008A5D9C">
              <w:rPr>
                <w:rFonts w:ascii="楷体_GB2312" w:eastAsia="楷体_GB2312" w:hAnsi="楷体_GB2312" w:cs="楷体_GB2312" w:hint="eastAsia"/>
              </w:rPr>
              <w:t>（六）玉米覆盖混埋耕作技术</w:t>
            </w:r>
            <w:r w:rsidR="007A5554" w:rsidRPr="008A5D9C">
              <w:rPr>
                <w:rFonts w:ascii="楷体_GB2312" w:eastAsia="楷体_GB2312" w:hAnsi="楷体_GB2312" w:cs="楷体_GB2312" w:hint="eastAsia"/>
              </w:rPr>
              <w:tab/>
            </w:r>
            <w:r w:rsidR="007A5554" w:rsidRPr="008A5D9C">
              <w:rPr>
                <w:rFonts w:ascii="楷体_GB2312" w:eastAsia="楷体_GB2312" w:hAnsi="楷体_GB2312" w:cs="楷体_GB2312" w:hint="eastAsia"/>
              </w:rPr>
              <w:fldChar w:fldCharType="begin"/>
            </w:r>
            <w:r w:rsidR="007A5554" w:rsidRPr="008A5D9C">
              <w:rPr>
                <w:rFonts w:ascii="楷体_GB2312" w:eastAsia="楷体_GB2312" w:hAnsi="楷体_GB2312" w:cs="楷体_GB2312" w:hint="eastAsia"/>
              </w:rPr>
              <w:instrText xml:space="preserve"> PAGEREF _Toc6107 \h </w:instrText>
            </w:r>
            <w:r w:rsidR="007A5554" w:rsidRPr="008A5D9C">
              <w:rPr>
                <w:rFonts w:ascii="楷体_GB2312" w:eastAsia="楷体_GB2312" w:hAnsi="楷体_GB2312" w:cs="楷体_GB2312" w:hint="eastAsia"/>
              </w:rPr>
            </w:r>
            <w:r w:rsidR="007A5554" w:rsidRPr="008A5D9C">
              <w:rPr>
                <w:rFonts w:ascii="楷体_GB2312" w:eastAsia="楷体_GB2312" w:hAnsi="楷体_GB2312" w:cs="楷体_GB2312" w:hint="eastAsia"/>
              </w:rPr>
              <w:fldChar w:fldCharType="separate"/>
            </w:r>
            <w:r w:rsidR="007A5554" w:rsidRPr="008A5D9C">
              <w:rPr>
                <w:rFonts w:ascii="楷体_GB2312" w:eastAsia="楷体_GB2312" w:hAnsi="楷体_GB2312" w:cs="楷体_GB2312" w:hint="eastAsia"/>
              </w:rPr>
              <w:t>14</w:t>
            </w:r>
            <w:r w:rsidR="007A5554" w:rsidRPr="008A5D9C">
              <w:rPr>
                <w:rFonts w:ascii="楷体_GB2312" w:eastAsia="楷体_GB2312" w:hAnsi="楷体_GB2312" w:cs="楷体_GB2312" w:hint="eastAsia"/>
              </w:rPr>
              <w:fldChar w:fldCharType="end"/>
            </w:r>
          </w:hyperlink>
        </w:p>
        <w:p w:rsidR="00B02121" w:rsidRPr="008A5D9C" w:rsidRDefault="006E0E04" w:rsidP="00930C3D">
          <w:pPr>
            <w:pStyle w:val="20"/>
            <w:tabs>
              <w:tab w:val="right" w:leader="dot" w:pos="8845"/>
            </w:tabs>
            <w:ind w:left="614" w:firstLine="614"/>
            <w:rPr>
              <w:rFonts w:ascii="楷体_GB2312" w:eastAsia="楷体_GB2312" w:hAnsi="楷体_GB2312" w:cs="楷体_GB2312"/>
            </w:rPr>
          </w:pPr>
          <w:hyperlink w:anchor="_Toc31252" w:history="1">
            <w:r w:rsidR="007A5554" w:rsidRPr="008A5D9C">
              <w:rPr>
                <w:rFonts w:ascii="楷体_GB2312" w:eastAsia="楷体_GB2312" w:hAnsi="楷体_GB2312" w:cs="楷体_GB2312" w:hint="eastAsia"/>
              </w:rPr>
              <w:t>（七）分布式生物天然气在东北地区产业化应用技术研究</w:t>
            </w:r>
            <w:r w:rsidR="007A5554" w:rsidRPr="008A5D9C">
              <w:rPr>
                <w:rFonts w:ascii="楷体_GB2312" w:eastAsia="楷体_GB2312" w:hAnsi="楷体_GB2312" w:cs="楷体_GB2312" w:hint="eastAsia"/>
              </w:rPr>
              <w:tab/>
            </w:r>
            <w:r w:rsidR="007A5554" w:rsidRPr="008A5D9C">
              <w:rPr>
                <w:rFonts w:ascii="楷体_GB2312" w:eastAsia="楷体_GB2312" w:hAnsi="楷体_GB2312" w:cs="楷体_GB2312" w:hint="eastAsia"/>
              </w:rPr>
              <w:fldChar w:fldCharType="begin"/>
            </w:r>
            <w:r w:rsidR="007A5554" w:rsidRPr="008A5D9C">
              <w:rPr>
                <w:rFonts w:ascii="楷体_GB2312" w:eastAsia="楷体_GB2312" w:hAnsi="楷体_GB2312" w:cs="楷体_GB2312" w:hint="eastAsia"/>
              </w:rPr>
              <w:instrText xml:space="preserve"> PAGEREF _Toc31252 \h </w:instrText>
            </w:r>
            <w:r w:rsidR="007A5554" w:rsidRPr="008A5D9C">
              <w:rPr>
                <w:rFonts w:ascii="楷体_GB2312" w:eastAsia="楷体_GB2312" w:hAnsi="楷体_GB2312" w:cs="楷体_GB2312" w:hint="eastAsia"/>
              </w:rPr>
            </w:r>
            <w:r w:rsidR="007A5554" w:rsidRPr="008A5D9C">
              <w:rPr>
                <w:rFonts w:ascii="楷体_GB2312" w:eastAsia="楷体_GB2312" w:hAnsi="楷体_GB2312" w:cs="楷体_GB2312" w:hint="eastAsia"/>
              </w:rPr>
              <w:fldChar w:fldCharType="separate"/>
            </w:r>
            <w:r w:rsidR="007A5554" w:rsidRPr="008A5D9C">
              <w:rPr>
                <w:rFonts w:ascii="楷体_GB2312" w:eastAsia="楷体_GB2312" w:hAnsi="楷体_GB2312" w:cs="楷体_GB2312" w:hint="eastAsia"/>
              </w:rPr>
              <w:t>16</w:t>
            </w:r>
            <w:r w:rsidR="007A5554" w:rsidRPr="008A5D9C">
              <w:rPr>
                <w:rFonts w:ascii="楷体_GB2312" w:eastAsia="楷体_GB2312" w:hAnsi="楷体_GB2312" w:cs="楷体_GB2312" w:hint="eastAsia"/>
              </w:rPr>
              <w:fldChar w:fldCharType="end"/>
            </w:r>
          </w:hyperlink>
        </w:p>
        <w:p w:rsidR="00B02121" w:rsidRPr="008A5D9C" w:rsidRDefault="006E0E04" w:rsidP="00930C3D">
          <w:pPr>
            <w:pStyle w:val="20"/>
            <w:tabs>
              <w:tab w:val="right" w:leader="dot" w:pos="8845"/>
            </w:tabs>
            <w:ind w:left="614" w:firstLine="614"/>
            <w:rPr>
              <w:rFonts w:ascii="楷体_GB2312" w:eastAsia="楷体_GB2312" w:hAnsi="楷体_GB2312" w:cs="楷体_GB2312"/>
            </w:rPr>
          </w:pPr>
          <w:hyperlink w:anchor="_Toc24296" w:history="1">
            <w:r w:rsidR="007A5554" w:rsidRPr="008A5D9C">
              <w:rPr>
                <w:rFonts w:ascii="楷体_GB2312" w:eastAsia="楷体_GB2312" w:hAnsi="楷体_GB2312" w:cs="楷体_GB2312" w:hint="eastAsia"/>
              </w:rPr>
              <w:t>（八）秸秆发酵微生物制剂及其应用技术</w:t>
            </w:r>
            <w:r w:rsidR="007A5554" w:rsidRPr="008A5D9C">
              <w:rPr>
                <w:rFonts w:ascii="楷体_GB2312" w:eastAsia="楷体_GB2312" w:hAnsi="楷体_GB2312" w:cs="楷体_GB2312" w:hint="eastAsia"/>
              </w:rPr>
              <w:tab/>
            </w:r>
            <w:r w:rsidR="007A5554" w:rsidRPr="008A5D9C">
              <w:rPr>
                <w:rFonts w:ascii="楷体_GB2312" w:eastAsia="楷体_GB2312" w:hAnsi="楷体_GB2312" w:cs="楷体_GB2312" w:hint="eastAsia"/>
              </w:rPr>
              <w:fldChar w:fldCharType="begin"/>
            </w:r>
            <w:r w:rsidR="007A5554" w:rsidRPr="008A5D9C">
              <w:rPr>
                <w:rFonts w:ascii="楷体_GB2312" w:eastAsia="楷体_GB2312" w:hAnsi="楷体_GB2312" w:cs="楷体_GB2312" w:hint="eastAsia"/>
              </w:rPr>
              <w:instrText xml:space="preserve"> PAGEREF _Toc24296 \h </w:instrText>
            </w:r>
            <w:r w:rsidR="007A5554" w:rsidRPr="008A5D9C">
              <w:rPr>
                <w:rFonts w:ascii="楷体_GB2312" w:eastAsia="楷体_GB2312" w:hAnsi="楷体_GB2312" w:cs="楷体_GB2312" w:hint="eastAsia"/>
              </w:rPr>
            </w:r>
            <w:r w:rsidR="007A5554" w:rsidRPr="008A5D9C">
              <w:rPr>
                <w:rFonts w:ascii="楷体_GB2312" w:eastAsia="楷体_GB2312" w:hAnsi="楷体_GB2312" w:cs="楷体_GB2312" w:hint="eastAsia"/>
              </w:rPr>
              <w:fldChar w:fldCharType="separate"/>
            </w:r>
            <w:r w:rsidR="007A5554" w:rsidRPr="008A5D9C">
              <w:rPr>
                <w:rFonts w:ascii="楷体_GB2312" w:eastAsia="楷体_GB2312" w:hAnsi="楷体_GB2312" w:cs="楷体_GB2312" w:hint="eastAsia"/>
              </w:rPr>
              <w:t>18</w:t>
            </w:r>
            <w:r w:rsidR="007A5554" w:rsidRPr="008A5D9C">
              <w:rPr>
                <w:rFonts w:ascii="楷体_GB2312" w:eastAsia="楷体_GB2312" w:hAnsi="楷体_GB2312" w:cs="楷体_GB2312" w:hint="eastAsia"/>
              </w:rPr>
              <w:fldChar w:fldCharType="end"/>
            </w:r>
          </w:hyperlink>
        </w:p>
        <w:p w:rsidR="00B02121" w:rsidRPr="008A5D9C" w:rsidRDefault="006E0E04" w:rsidP="00930C3D">
          <w:pPr>
            <w:pStyle w:val="20"/>
            <w:tabs>
              <w:tab w:val="right" w:leader="dot" w:pos="8845"/>
            </w:tabs>
            <w:ind w:left="614" w:firstLine="614"/>
            <w:rPr>
              <w:rFonts w:ascii="楷体_GB2312" w:eastAsia="楷体_GB2312" w:hAnsi="楷体_GB2312" w:cs="楷体_GB2312"/>
            </w:rPr>
          </w:pPr>
          <w:hyperlink w:anchor="_Toc27616" w:history="1">
            <w:r w:rsidR="007A5554" w:rsidRPr="008A5D9C">
              <w:rPr>
                <w:rFonts w:ascii="楷体_GB2312" w:eastAsia="楷体_GB2312" w:hAnsi="楷体_GB2312" w:cs="楷体_GB2312" w:hint="eastAsia"/>
              </w:rPr>
              <w:t>（九）秸秆混合发酵生产有机肥</w:t>
            </w:r>
            <w:r w:rsidR="007A5554" w:rsidRPr="008A5D9C">
              <w:rPr>
                <w:rFonts w:ascii="楷体_GB2312" w:eastAsia="楷体_GB2312" w:hAnsi="楷体_GB2312" w:cs="楷体_GB2312" w:hint="eastAsia"/>
              </w:rPr>
              <w:tab/>
            </w:r>
            <w:r w:rsidR="007A5554" w:rsidRPr="008A5D9C">
              <w:rPr>
                <w:rFonts w:ascii="楷体_GB2312" w:eastAsia="楷体_GB2312" w:hAnsi="楷体_GB2312" w:cs="楷体_GB2312" w:hint="eastAsia"/>
              </w:rPr>
              <w:fldChar w:fldCharType="begin"/>
            </w:r>
            <w:r w:rsidR="007A5554" w:rsidRPr="008A5D9C">
              <w:rPr>
                <w:rFonts w:ascii="楷体_GB2312" w:eastAsia="楷体_GB2312" w:hAnsi="楷体_GB2312" w:cs="楷体_GB2312" w:hint="eastAsia"/>
              </w:rPr>
              <w:instrText xml:space="preserve"> PAGEREF _Toc27616 \h </w:instrText>
            </w:r>
            <w:r w:rsidR="007A5554" w:rsidRPr="008A5D9C">
              <w:rPr>
                <w:rFonts w:ascii="楷体_GB2312" w:eastAsia="楷体_GB2312" w:hAnsi="楷体_GB2312" w:cs="楷体_GB2312" w:hint="eastAsia"/>
              </w:rPr>
            </w:r>
            <w:r w:rsidR="007A5554" w:rsidRPr="008A5D9C">
              <w:rPr>
                <w:rFonts w:ascii="楷体_GB2312" w:eastAsia="楷体_GB2312" w:hAnsi="楷体_GB2312" w:cs="楷体_GB2312" w:hint="eastAsia"/>
              </w:rPr>
              <w:fldChar w:fldCharType="separate"/>
            </w:r>
            <w:r w:rsidR="007A5554" w:rsidRPr="008A5D9C">
              <w:rPr>
                <w:rFonts w:ascii="楷体_GB2312" w:eastAsia="楷体_GB2312" w:hAnsi="楷体_GB2312" w:cs="楷体_GB2312" w:hint="eastAsia"/>
              </w:rPr>
              <w:t>20</w:t>
            </w:r>
            <w:r w:rsidR="007A5554" w:rsidRPr="008A5D9C">
              <w:rPr>
                <w:rFonts w:ascii="楷体_GB2312" w:eastAsia="楷体_GB2312" w:hAnsi="楷体_GB2312" w:cs="楷体_GB2312" w:hint="eastAsia"/>
              </w:rPr>
              <w:fldChar w:fldCharType="end"/>
            </w:r>
          </w:hyperlink>
        </w:p>
        <w:p w:rsidR="00B02121" w:rsidRPr="008A5D9C" w:rsidRDefault="006E0E04" w:rsidP="00930C3D">
          <w:pPr>
            <w:pStyle w:val="20"/>
            <w:tabs>
              <w:tab w:val="right" w:leader="dot" w:pos="8845"/>
            </w:tabs>
            <w:ind w:left="614" w:firstLine="614"/>
            <w:rPr>
              <w:rFonts w:ascii="楷体_GB2312" w:eastAsia="楷体_GB2312" w:hAnsi="楷体_GB2312" w:cs="楷体_GB2312"/>
            </w:rPr>
          </w:pPr>
          <w:hyperlink w:anchor="_Toc14540" w:history="1">
            <w:r w:rsidR="007A5554" w:rsidRPr="008A5D9C">
              <w:rPr>
                <w:rFonts w:ascii="楷体_GB2312" w:eastAsia="楷体_GB2312" w:hAnsi="楷体_GB2312" w:cs="楷体_GB2312" w:hint="eastAsia"/>
              </w:rPr>
              <w:t>（十）玉米秸秆提取黄腐植酸加工有机肥</w:t>
            </w:r>
            <w:r w:rsidR="007A5554" w:rsidRPr="008A5D9C">
              <w:rPr>
                <w:rFonts w:ascii="楷体_GB2312" w:eastAsia="楷体_GB2312" w:hAnsi="楷体_GB2312" w:cs="楷体_GB2312" w:hint="eastAsia"/>
              </w:rPr>
              <w:tab/>
            </w:r>
            <w:r w:rsidR="007A5554" w:rsidRPr="008A5D9C">
              <w:rPr>
                <w:rFonts w:ascii="楷体_GB2312" w:eastAsia="楷体_GB2312" w:hAnsi="楷体_GB2312" w:cs="楷体_GB2312" w:hint="eastAsia"/>
              </w:rPr>
              <w:fldChar w:fldCharType="begin"/>
            </w:r>
            <w:r w:rsidR="007A5554" w:rsidRPr="008A5D9C">
              <w:rPr>
                <w:rFonts w:ascii="楷体_GB2312" w:eastAsia="楷体_GB2312" w:hAnsi="楷体_GB2312" w:cs="楷体_GB2312" w:hint="eastAsia"/>
              </w:rPr>
              <w:instrText xml:space="preserve"> PAGEREF _Toc14540 \h </w:instrText>
            </w:r>
            <w:r w:rsidR="007A5554" w:rsidRPr="008A5D9C">
              <w:rPr>
                <w:rFonts w:ascii="楷体_GB2312" w:eastAsia="楷体_GB2312" w:hAnsi="楷体_GB2312" w:cs="楷体_GB2312" w:hint="eastAsia"/>
              </w:rPr>
            </w:r>
            <w:r w:rsidR="007A5554" w:rsidRPr="008A5D9C">
              <w:rPr>
                <w:rFonts w:ascii="楷体_GB2312" w:eastAsia="楷体_GB2312" w:hAnsi="楷体_GB2312" w:cs="楷体_GB2312" w:hint="eastAsia"/>
              </w:rPr>
              <w:fldChar w:fldCharType="separate"/>
            </w:r>
            <w:r w:rsidR="007A5554" w:rsidRPr="008A5D9C">
              <w:rPr>
                <w:rFonts w:ascii="楷体_GB2312" w:eastAsia="楷体_GB2312" w:hAnsi="楷体_GB2312" w:cs="楷体_GB2312" w:hint="eastAsia"/>
              </w:rPr>
              <w:t>22</w:t>
            </w:r>
            <w:r w:rsidR="007A5554" w:rsidRPr="008A5D9C">
              <w:rPr>
                <w:rFonts w:ascii="楷体_GB2312" w:eastAsia="楷体_GB2312" w:hAnsi="楷体_GB2312" w:cs="楷体_GB2312" w:hint="eastAsia"/>
              </w:rPr>
              <w:fldChar w:fldCharType="end"/>
            </w:r>
          </w:hyperlink>
        </w:p>
        <w:p w:rsidR="00B02121" w:rsidRPr="008A5D9C" w:rsidRDefault="006E0E04" w:rsidP="00930C3D">
          <w:pPr>
            <w:pStyle w:val="20"/>
            <w:tabs>
              <w:tab w:val="right" w:leader="dot" w:pos="8845"/>
            </w:tabs>
            <w:ind w:left="614" w:firstLine="614"/>
            <w:rPr>
              <w:rFonts w:ascii="楷体_GB2312" w:eastAsia="楷体_GB2312" w:hAnsi="楷体_GB2312" w:cs="楷体_GB2312"/>
            </w:rPr>
          </w:pPr>
          <w:hyperlink w:anchor="_Toc17403" w:history="1">
            <w:r w:rsidR="007A5554" w:rsidRPr="008A5D9C">
              <w:rPr>
                <w:rFonts w:ascii="楷体_GB2312" w:eastAsia="楷体_GB2312" w:hAnsi="楷体_GB2312" w:cs="楷体_GB2312" w:hint="eastAsia"/>
              </w:rPr>
              <w:t>（十一）玉米秸秆肥料化处理</w:t>
            </w:r>
            <w:r w:rsidR="007A5554" w:rsidRPr="008A5D9C">
              <w:rPr>
                <w:rFonts w:ascii="楷体_GB2312" w:eastAsia="楷体_GB2312" w:hAnsi="楷体_GB2312" w:cs="楷体_GB2312" w:hint="eastAsia"/>
              </w:rPr>
              <w:tab/>
            </w:r>
            <w:r w:rsidR="007A5554" w:rsidRPr="008A5D9C">
              <w:rPr>
                <w:rFonts w:ascii="楷体_GB2312" w:eastAsia="楷体_GB2312" w:hAnsi="楷体_GB2312" w:cs="楷体_GB2312" w:hint="eastAsia"/>
              </w:rPr>
              <w:fldChar w:fldCharType="begin"/>
            </w:r>
            <w:r w:rsidR="007A5554" w:rsidRPr="008A5D9C">
              <w:rPr>
                <w:rFonts w:ascii="楷体_GB2312" w:eastAsia="楷体_GB2312" w:hAnsi="楷体_GB2312" w:cs="楷体_GB2312" w:hint="eastAsia"/>
              </w:rPr>
              <w:instrText xml:space="preserve"> PAGEREF _Toc17403 \h </w:instrText>
            </w:r>
            <w:r w:rsidR="007A5554" w:rsidRPr="008A5D9C">
              <w:rPr>
                <w:rFonts w:ascii="楷体_GB2312" w:eastAsia="楷体_GB2312" w:hAnsi="楷体_GB2312" w:cs="楷体_GB2312" w:hint="eastAsia"/>
              </w:rPr>
            </w:r>
            <w:r w:rsidR="007A5554" w:rsidRPr="008A5D9C">
              <w:rPr>
                <w:rFonts w:ascii="楷体_GB2312" w:eastAsia="楷体_GB2312" w:hAnsi="楷体_GB2312" w:cs="楷体_GB2312" w:hint="eastAsia"/>
              </w:rPr>
              <w:fldChar w:fldCharType="separate"/>
            </w:r>
            <w:r w:rsidR="007A5554" w:rsidRPr="008A5D9C">
              <w:rPr>
                <w:rFonts w:ascii="楷体_GB2312" w:eastAsia="楷体_GB2312" w:hAnsi="楷体_GB2312" w:cs="楷体_GB2312" w:hint="eastAsia"/>
              </w:rPr>
              <w:t>25</w:t>
            </w:r>
            <w:r w:rsidR="007A5554" w:rsidRPr="008A5D9C">
              <w:rPr>
                <w:rFonts w:ascii="楷体_GB2312" w:eastAsia="楷体_GB2312" w:hAnsi="楷体_GB2312" w:cs="楷体_GB2312" w:hint="eastAsia"/>
              </w:rPr>
              <w:fldChar w:fldCharType="end"/>
            </w:r>
          </w:hyperlink>
        </w:p>
        <w:p w:rsidR="00B02121" w:rsidRPr="008A5D9C" w:rsidRDefault="006E0E04" w:rsidP="00930C3D">
          <w:pPr>
            <w:pStyle w:val="20"/>
            <w:tabs>
              <w:tab w:val="right" w:leader="dot" w:pos="8845"/>
            </w:tabs>
            <w:ind w:left="614" w:firstLine="614"/>
            <w:rPr>
              <w:rFonts w:ascii="楷体_GB2312" w:eastAsia="楷体_GB2312" w:hAnsi="楷体_GB2312" w:cs="楷体_GB2312"/>
            </w:rPr>
          </w:pPr>
          <w:hyperlink w:anchor="_Toc9287" w:history="1">
            <w:r w:rsidR="007A5554" w:rsidRPr="008A5D9C">
              <w:rPr>
                <w:rFonts w:ascii="楷体_GB2312" w:eastAsia="楷体_GB2312" w:hAnsi="楷体_GB2312" w:cs="楷体_GB2312" w:hint="eastAsia"/>
              </w:rPr>
              <w:t>（十二）玉米秸秆碳化生产有机肥料</w:t>
            </w:r>
            <w:r w:rsidR="007A5554" w:rsidRPr="008A5D9C">
              <w:rPr>
                <w:rFonts w:ascii="楷体_GB2312" w:eastAsia="楷体_GB2312" w:hAnsi="楷体_GB2312" w:cs="楷体_GB2312" w:hint="eastAsia"/>
              </w:rPr>
              <w:tab/>
            </w:r>
            <w:r w:rsidR="007A5554" w:rsidRPr="008A5D9C">
              <w:rPr>
                <w:rFonts w:ascii="楷体_GB2312" w:eastAsia="楷体_GB2312" w:hAnsi="楷体_GB2312" w:cs="楷体_GB2312" w:hint="eastAsia"/>
              </w:rPr>
              <w:fldChar w:fldCharType="begin"/>
            </w:r>
            <w:r w:rsidR="007A5554" w:rsidRPr="008A5D9C">
              <w:rPr>
                <w:rFonts w:ascii="楷体_GB2312" w:eastAsia="楷体_GB2312" w:hAnsi="楷体_GB2312" w:cs="楷体_GB2312" w:hint="eastAsia"/>
              </w:rPr>
              <w:instrText xml:space="preserve"> PAGEREF _Toc9287 \h </w:instrText>
            </w:r>
            <w:r w:rsidR="007A5554" w:rsidRPr="008A5D9C">
              <w:rPr>
                <w:rFonts w:ascii="楷体_GB2312" w:eastAsia="楷体_GB2312" w:hAnsi="楷体_GB2312" w:cs="楷体_GB2312" w:hint="eastAsia"/>
              </w:rPr>
            </w:r>
            <w:r w:rsidR="007A5554" w:rsidRPr="008A5D9C">
              <w:rPr>
                <w:rFonts w:ascii="楷体_GB2312" w:eastAsia="楷体_GB2312" w:hAnsi="楷体_GB2312" w:cs="楷体_GB2312" w:hint="eastAsia"/>
              </w:rPr>
              <w:fldChar w:fldCharType="separate"/>
            </w:r>
            <w:r w:rsidR="007A5554" w:rsidRPr="008A5D9C">
              <w:rPr>
                <w:rFonts w:ascii="楷体_GB2312" w:eastAsia="楷体_GB2312" w:hAnsi="楷体_GB2312" w:cs="楷体_GB2312" w:hint="eastAsia"/>
              </w:rPr>
              <w:t>27</w:t>
            </w:r>
            <w:r w:rsidR="007A5554" w:rsidRPr="008A5D9C">
              <w:rPr>
                <w:rFonts w:ascii="楷体_GB2312" w:eastAsia="楷体_GB2312" w:hAnsi="楷体_GB2312" w:cs="楷体_GB2312" w:hint="eastAsia"/>
              </w:rPr>
              <w:fldChar w:fldCharType="end"/>
            </w:r>
          </w:hyperlink>
        </w:p>
        <w:p w:rsidR="00B02121" w:rsidRPr="008A5D9C" w:rsidRDefault="006E0E04" w:rsidP="00930C3D">
          <w:pPr>
            <w:pStyle w:val="20"/>
            <w:tabs>
              <w:tab w:val="right" w:leader="dot" w:pos="8845"/>
            </w:tabs>
            <w:ind w:left="614" w:firstLine="614"/>
            <w:rPr>
              <w:rFonts w:ascii="楷体_GB2312" w:eastAsia="楷体_GB2312" w:hAnsi="楷体_GB2312" w:cs="楷体_GB2312"/>
            </w:rPr>
          </w:pPr>
          <w:hyperlink w:anchor="_Toc14024" w:history="1">
            <w:r w:rsidR="007A5554" w:rsidRPr="008A5D9C">
              <w:rPr>
                <w:rFonts w:ascii="楷体_GB2312" w:eastAsia="楷体_GB2312" w:hAnsi="楷体_GB2312" w:cs="楷体_GB2312" w:hint="eastAsia"/>
              </w:rPr>
              <w:t>（十三）秸秆堆沤发酵技术</w:t>
            </w:r>
            <w:r w:rsidR="007A5554" w:rsidRPr="008A5D9C">
              <w:rPr>
                <w:rFonts w:ascii="楷体_GB2312" w:eastAsia="楷体_GB2312" w:hAnsi="楷体_GB2312" w:cs="楷体_GB2312" w:hint="eastAsia"/>
              </w:rPr>
              <w:tab/>
            </w:r>
            <w:r w:rsidR="007A5554" w:rsidRPr="008A5D9C">
              <w:rPr>
                <w:rFonts w:ascii="楷体_GB2312" w:eastAsia="楷体_GB2312" w:hAnsi="楷体_GB2312" w:cs="楷体_GB2312" w:hint="eastAsia"/>
              </w:rPr>
              <w:fldChar w:fldCharType="begin"/>
            </w:r>
            <w:r w:rsidR="007A5554" w:rsidRPr="008A5D9C">
              <w:rPr>
                <w:rFonts w:ascii="楷体_GB2312" w:eastAsia="楷体_GB2312" w:hAnsi="楷体_GB2312" w:cs="楷体_GB2312" w:hint="eastAsia"/>
              </w:rPr>
              <w:instrText xml:space="preserve"> PAGEREF _Toc14024 \h </w:instrText>
            </w:r>
            <w:r w:rsidR="007A5554" w:rsidRPr="008A5D9C">
              <w:rPr>
                <w:rFonts w:ascii="楷体_GB2312" w:eastAsia="楷体_GB2312" w:hAnsi="楷体_GB2312" w:cs="楷体_GB2312" w:hint="eastAsia"/>
              </w:rPr>
            </w:r>
            <w:r w:rsidR="007A5554" w:rsidRPr="008A5D9C">
              <w:rPr>
                <w:rFonts w:ascii="楷体_GB2312" w:eastAsia="楷体_GB2312" w:hAnsi="楷体_GB2312" w:cs="楷体_GB2312" w:hint="eastAsia"/>
              </w:rPr>
              <w:fldChar w:fldCharType="separate"/>
            </w:r>
            <w:r w:rsidR="007A5554" w:rsidRPr="008A5D9C">
              <w:rPr>
                <w:rFonts w:ascii="楷体_GB2312" w:eastAsia="楷体_GB2312" w:hAnsi="楷体_GB2312" w:cs="楷体_GB2312" w:hint="eastAsia"/>
              </w:rPr>
              <w:t>30</w:t>
            </w:r>
            <w:r w:rsidR="007A5554" w:rsidRPr="008A5D9C">
              <w:rPr>
                <w:rFonts w:ascii="楷体_GB2312" w:eastAsia="楷体_GB2312" w:hAnsi="楷体_GB2312" w:cs="楷体_GB2312" w:hint="eastAsia"/>
              </w:rPr>
              <w:fldChar w:fldCharType="end"/>
            </w:r>
          </w:hyperlink>
        </w:p>
        <w:p w:rsidR="00B02121" w:rsidRPr="008A5D9C" w:rsidRDefault="006E0E04" w:rsidP="00930C3D">
          <w:pPr>
            <w:pStyle w:val="20"/>
            <w:tabs>
              <w:tab w:val="right" w:leader="dot" w:pos="8845"/>
            </w:tabs>
            <w:ind w:left="614" w:firstLine="614"/>
            <w:rPr>
              <w:rFonts w:ascii="楷体_GB2312" w:eastAsia="楷体_GB2312" w:hAnsi="楷体_GB2312" w:cs="楷体_GB2312"/>
            </w:rPr>
          </w:pPr>
          <w:hyperlink w:anchor="_Toc31306" w:history="1">
            <w:r w:rsidR="007A5554" w:rsidRPr="008A5D9C">
              <w:rPr>
                <w:rFonts w:ascii="楷体_GB2312" w:eastAsia="楷体_GB2312" w:hAnsi="楷体_GB2312" w:cs="楷体_GB2312" w:hint="eastAsia"/>
              </w:rPr>
              <w:t>（十四）秸秆全量碎混旋耕还田技术</w:t>
            </w:r>
            <w:r w:rsidR="007A5554" w:rsidRPr="008A5D9C">
              <w:rPr>
                <w:rFonts w:ascii="楷体_GB2312" w:eastAsia="楷体_GB2312" w:hAnsi="楷体_GB2312" w:cs="楷体_GB2312" w:hint="eastAsia"/>
              </w:rPr>
              <w:tab/>
            </w:r>
            <w:r w:rsidR="007A5554" w:rsidRPr="008A5D9C">
              <w:rPr>
                <w:rFonts w:ascii="楷体_GB2312" w:eastAsia="楷体_GB2312" w:hAnsi="楷体_GB2312" w:cs="楷体_GB2312" w:hint="eastAsia"/>
              </w:rPr>
              <w:fldChar w:fldCharType="begin"/>
            </w:r>
            <w:r w:rsidR="007A5554" w:rsidRPr="008A5D9C">
              <w:rPr>
                <w:rFonts w:ascii="楷体_GB2312" w:eastAsia="楷体_GB2312" w:hAnsi="楷体_GB2312" w:cs="楷体_GB2312" w:hint="eastAsia"/>
              </w:rPr>
              <w:instrText xml:space="preserve"> PAGEREF _Toc31306 \h </w:instrText>
            </w:r>
            <w:r w:rsidR="007A5554" w:rsidRPr="008A5D9C">
              <w:rPr>
                <w:rFonts w:ascii="楷体_GB2312" w:eastAsia="楷体_GB2312" w:hAnsi="楷体_GB2312" w:cs="楷体_GB2312" w:hint="eastAsia"/>
              </w:rPr>
            </w:r>
            <w:r w:rsidR="007A5554" w:rsidRPr="008A5D9C">
              <w:rPr>
                <w:rFonts w:ascii="楷体_GB2312" w:eastAsia="楷体_GB2312" w:hAnsi="楷体_GB2312" w:cs="楷体_GB2312" w:hint="eastAsia"/>
              </w:rPr>
              <w:fldChar w:fldCharType="separate"/>
            </w:r>
            <w:r w:rsidR="007A5554" w:rsidRPr="008A5D9C">
              <w:rPr>
                <w:rFonts w:ascii="楷体_GB2312" w:eastAsia="楷体_GB2312" w:hAnsi="楷体_GB2312" w:cs="楷体_GB2312" w:hint="eastAsia"/>
              </w:rPr>
              <w:t>32</w:t>
            </w:r>
            <w:r w:rsidR="007A5554" w:rsidRPr="008A5D9C">
              <w:rPr>
                <w:rFonts w:ascii="楷体_GB2312" w:eastAsia="楷体_GB2312" w:hAnsi="楷体_GB2312" w:cs="楷体_GB2312" w:hint="eastAsia"/>
              </w:rPr>
              <w:fldChar w:fldCharType="end"/>
            </w:r>
          </w:hyperlink>
        </w:p>
        <w:p w:rsidR="00B02121" w:rsidRPr="008A5D9C" w:rsidRDefault="006E0E04" w:rsidP="00930C3D">
          <w:pPr>
            <w:pStyle w:val="10"/>
            <w:tabs>
              <w:tab w:val="right" w:leader="dot" w:pos="8845"/>
            </w:tabs>
            <w:ind w:firstLine="614"/>
            <w:rPr>
              <w:rFonts w:ascii="黑体" w:eastAsia="黑体" w:hAnsi="黑体" w:cs="黑体"/>
              <w:szCs w:val="24"/>
            </w:rPr>
          </w:pPr>
          <w:hyperlink w:anchor="_Toc16162" w:history="1">
            <w:r w:rsidR="007A5554" w:rsidRPr="008A5D9C">
              <w:rPr>
                <w:rFonts w:ascii="黑体" w:eastAsia="黑体" w:hAnsi="黑体" w:cs="黑体"/>
                <w:szCs w:val="24"/>
              </w:rPr>
              <w:t>二、 秸秆能源化利用技术</w:t>
            </w:r>
            <w:r w:rsidR="007A5554" w:rsidRPr="008A5D9C">
              <w:rPr>
                <w:rFonts w:ascii="黑体" w:eastAsia="黑体" w:hAnsi="黑体" w:cs="黑体" w:hint="eastAsia"/>
                <w:szCs w:val="24"/>
              </w:rPr>
              <w:tab/>
            </w:r>
            <w:r w:rsidR="007A5554" w:rsidRPr="008A5D9C">
              <w:rPr>
                <w:rFonts w:ascii="黑体" w:eastAsia="黑体" w:hAnsi="黑体" w:cs="黑体" w:hint="eastAsia"/>
                <w:szCs w:val="24"/>
              </w:rPr>
              <w:fldChar w:fldCharType="begin"/>
            </w:r>
            <w:r w:rsidR="007A5554" w:rsidRPr="008A5D9C">
              <w:rPr>
                <w:rFonts w:ascii="黑体" w:eastAsia="黑体" w:hAnsi="黑体" w:cs="黑体" w:hint="eastAsia"/>
                <w:szCs w:val="24"/>
              </w:rPr>
              <w:instrText xml:space="preserve"> PAGEREF _Toc16162 \h </w:instrText>
            </w:r>
            <w:r w:rsidR="007A5554" w:rsidRPr="008A5D9C">
              <w:rPr>
                <w:rFonts w:ascii="黑体" w:eastAsia="黑体" w:hAnsi="黑体" w:cs="黑体" w:hint="eastAsia"/>
                <w:szCs w:val="24"/>
              </w:rPr>
            </w:r>
            <w:r w:rsidR="007A5554" w:rsidRPr="008A5D9C">
              <w:rPr>
                <w:rFonts w:ascii="黑体" w:eastAsia="黑体" w:hAnsi="黑体" w:cs="黑体" w:hint="eastAsia"/>
                <w:szCs w:val="24"/>
              </w:rPr>
              <w:fldChar w:fldCharType="separate"/>
            </w:r>
            <w:r w:rsidR="007A5554" w:rsidRPr="008A5D9C">
              <w:rPr>
                <w:rFonts w:ascii="黑体" w:eastAsia="黑体" w:hAnsi="黑体" w:cs="黑体" w:hint="eastAsia"/>
                <w:szCs w:val="24"/>
              </w:rPr>
              <w:t>35</w:t>
            </w:r>
            <w:r w:rsidR="007A5554" w:rsidRPr="008A5D9C">
              <w:rPr>
                <w:rFonts w:ascii="黑体" w:eastAsia="黑体" w:hAnsi="黑体" w:cs="黑体" w:hint="eastAsia"/>
                <w:szCs w:val="24"/>
              </w:rPr>
              <w:fldChar w:fldCharType="end"/>
            </w:r>
          </w:hyperlink>
        </w:p>
        <w:p w:rsidR="00B02121" w:rsidRPr="008A5D9C" w:rsidRDefault="006E0E04" w:rsidP="00930C3D">
          <w:pPr>
            <w:pStyle w:val="20"/>
            <w:tabs>
              <w:tab w:val="right" w:leader="dot" w:pos="8845"/>
            </w:tabs>
            <w:ind w:left="614" w:firstLine="614"/>
            <w:rPr>
              <w:rFonts w:ascii="楷体_GB2312" w:eastAsia="楷体_GB2312" w:hAnsi="楷体_GB2312" w:cs="楷体_GB2312"/>
              <w:szCs w:val="24"/>
            </w:rPr>
          </w:pPr>
          <w:hyperlink w:anchor="_Toc299" w:history="1">
            <w:r w:rsidR="007A5554" w:rsidRPr="008A5D9C">
              <w:rPr>
                <w:rFonts w:ascii="楷体_GB2312" w:eastAsia="楷体_GB2312" w:hAnsi="楷体_GB2312" w:cs="楷体_GB2312" w:hint="eastAsia"/>
                <w:szCs w:val="24"/>
              </w:rPr>
              <w:t>（一）</w:t>
            </w:r>
            <w:r w:rsidR="007A5554" w:rsidRPr="008A5D9C">
              <w:rPr>
                <w:rFonts w:ascii="楷体_GB2312" w:eastAsia="楷体_GB2312" w:hAnsi="楷体_GB2312" w:cs="楷体_GB2312"/>
                <w:szCs w:val="24"/>
              </w:rPr>
              <w:t>秸秆草料烘干机</w:t>
            </w:r>
            <w:r w:rsidR="007A5554" w:rsidRPr="008A5D9C">
              <w:rPr>
                <w:rFonts w:ascii="楷体_GB2312" w:eastAsia="楷体_GB2312" w:hAnsi="楷体_GB2312" w:cs="楷体_GB2312" w:hint="eastAsia"/>
                <w:szCs w:val="24"/>
              </w:rPr>
              <w:tab/>
            </w:r>
            <w:r w:rsidR="007A5554" w:rsidRPr="008A5D9C">
              <w:rPr>
                <w:rFonts w:ascii="楷体_GB2312" w:eastAsia="楷体_GB2312" w:hAnsi="楷体_GB2312" w:cs="楷体_GB2312" w:hint="eastAsia"/>
                <w:szCs w:val="24"/>
              </w:rPr>
              <w:fldChar w:fldCharType="begin"/>
            </w:r>
            <w:r w:rsidR="007A5554" w:rsidRPr="008A5D9C">
              <w:rPr>
                <w:rFonts w:ascii="楷体_GB2312" w:eastAsia="楷体_GB2312" w:hAnsi="楷体_GB2312" w:cs="楷体_GB2312" w:hint="eastAsia"/>
                <w:szCs w:val="24"/>
              </w:rPr>
              <w:instrText xml:space="preserve"> PAGEREF _Toc299 \h </w:instrText>
            </w:r>
            <w:r w:rsidR="007A5554" w:rsidRPr="008A5D9C">
              <w:rPr>
                <w:rFonts w:ascii="楷体_GB2312" w:eastAsia="楷体_GB2312" w:hAnsi="楷体_GB2312" w:cs="楷体_GB2312" w:hint="eastAsia"/>
                <w:szCs w:val="24"/>
              </w:rPr>
            </w:r>
            <w:r w:rsidR="007A5554" w:rsidRPr="008A5D9C">
              <w:rPr>
                <w:rFonts w:ascii="楷体_GB2312" w:eastAsia="楷体_GB2312" w:hAnsi="楷体_GB2312" w:cs="楷体_GB2312" w:hint="eastAsia"/>
                <w:szCs w:val="24"/>
              </w:rPr>
              <w:fldChar w:fldCharType="separate"/>
            </w:r>
            <w:r w:rsidR="007A5554" w:rsidRPr="008A5D9C">
              <w:rPr>
                <w:rFonts w:ascii="楷体_GB2312" w:eastAsia="楷体_GB2312" w:hAnsi="楷体_GB2312" w:cs="楷体_GB2312" w:hint="eastAsia"/>
                <w:szCs w:val="24"/>
              </w:rPr>
              <w:t>35</w:t>
            </w:r>
            <w:r w:rsidR="007A5554" w:rsidRPr="008A5D9C">
              <w:rPr>
                <w:rFonts w:ascii="楷体_GB2312" w:eastAsia="楷体_GB2312" w:hAnsi="楷体_GB2312" w:cs="楷体_GB2312" w:hint="eastAsia"/>
                <w:szCs w:val="24"/>
              </w:rPr>
              <w:fldChar w:fldCharType="end"/>
            </w:r>
          </w:hyperlink>
        </w:p>
        <w:p w:rsidR="00B02121" w:rsidRPr="008A5D9C" w:rsidRDefault="006E0E04" w:rsidP="00930C3D">
          <w:pPr>
            <w:pStyle w:val="20"/>
            <w:tabs>
              <w:tab w:val="right" w:leader="dot" w:pos="8845"/>
            </w:tabs>
            <w:ind w:left="614" w:firstLine="614"/>
            <w:rPr>
              <w:rFonts w:ascii="楷体_GB2312" w:eastAsia="楷体_GB2312" w:hAnsi="楷体_GB2312" w:cs="楷体_GB2312"/>
              <w:szCs w:val="24"/>
            </w:rPr>
          </w:pPr>
          <w:hyperlink w:anchor="_Toc3410" w:history="1">
            <w:r w:rsidR="007A5554" w:rsidRPr="008A5D9C">
              <w:rPr>
                <w:rFonts w:ascii="楷体_GB2312" w:eastAsia="楷体_GB2312" w:hAnsi="楷体_GB2312" w:cs="楷体_GB2312" w:hint="eastAsia"/>
                <w:szCs w:val="24"/>
              </w:rPr>
              <w:t>（二）</w:t>
            </w:r>
            <w:r w:rsidR="007A5554" w:rsidRPr="008A5D9C">
              <w:rPr>
                <w:rFonts w:ascii="楷体_GB2312" w:eastAsia="楷体_GB2312" w:hAnsi="楷体_GB2312" w:cs="楷体_GB2312"/>
                <w:szCs w:val="24"/>
              </w:rPr>
              <w:t>超级电容炭的产业化生产</w:t>
            </w:r>
            <w:r w:rsidR="007A5554" w:rsidRPr="008A5D9C">
              <w:rPr>
                <w:rFonts w:ascii="楷体_GB2312" w:eastAsia="楷体_GB2312" w:hAnsi="楷体_GB2312" w:cs="楷体_GB2312" w:hint="eastAsia"/>
                <w:szCs w:val="24"/>
              </w:rPr>
              <w:tab/>
            </w:r>
            <w:r w:rsidR="007A5554" w:rsidRPr="008A5D9C">
              <w:rPr>
                <w:rFonts w:ascii="楷体_GB2312" w:eastAsia="楷体_GB2312" w:hAnsi="楷体_GB2312" w:cs="楷体_GB2312" w:hint="eastAsia"/>
                <w:szCs w:val="24"/>
              </w:rPr>
              <w:fldChar w:fldCharType="begin"/>
            </w:r>
            <w:r w:rsidR="007A5554" w:rsidRPr="008A5D9C">
              <w:rPr>
                <w:rFonts w:ascii="楷体_GB2312" w:eastAsia="楷体_GB2312" w:hAnsi="楷体_GB2312" w:cs="楷体_GB2312" w:hint="eastAsia"/>
                <w:szCs w:val="24"/>
              </w:rPr>
              <w:instrText xml:space="preserve"> PAGEREF _Toc3410 \h </w:instrText>
            </w:r>
            <w:r w:rsidR="007A5554" w:rsidRPr="008A5D9C">
              <w:rPr>
                <w:rFonts w:ascii="楷体_GB2312" w:eastAsia="楷体_GB2312" w:hAnsi="楷体_GB2312" w:cs="楷体_GB2312" w:hint="eastAsia"/>
                <w:szCs w:val="24"/>
              </w:rPr>
            </w:r>
            <w:r w:rsidR="007A5554" w:rsidRPr="008A5D9C">
              <w:rPr>
                <w:rFonts w:ascii="楷体_GB2312" w:eastAsia="楷体_GB2312" w:hAnsi="楷体_GB2312" w:cs="楷体_GB2312" w:hint="eastAsia"/>
                <w:szCs w:val="24"/>
              </w:rPr>
              <w:fldChar w:fldCharType="separate"/>
            </w:r>
            <w:r w:rsidR="007A5554" w:rsidRPr="008A5D9C">
              <w:rPr>
                <w:rFonts w:ascii="楷体_GB2312" w:eastAsia="楷体_GB2312" w:hAnsi="楷体_GB2312" w:cs="楷体_GB2312" w:hint="eastAsia"/>
                <w:szCs w:val="24"/>
              </w:rPr>
              <w:t>37</w:t>
            </w:r>
            <w:r w:rsidR="007A5554" w:rsidRPr="008A5D9C">
              <w:rPr>
                <w:rFonts w:ascii="楷体_GB2312" w:eastAsia="楷体_GB2312" w:hAnsi="楷体_GB2312" w:cs="楷体_GB2312" w:hint="eastAsia"/>
                <w:szCs w:val="24"/>
              </w:rPr>
              <w:fldChar w:fldCharType="end"/>
            </w:r>
          </w:hyperlink>
        </w:p>
        <w:p w:rsidR="00B02121" w:rsidRPr="008A5D9C" w:rsidRDefault="006E0E04" w:rsidP="00930C3D">
          <w:pPr>
            <w:pStyle w:val="20"/>
            <w:tabs>
              <w:tab w:val="right" w:leader="dot" w:pos="8845"/>
            </w:tabs>
            <w:ind w:left="614" w:firstLine="614"/>
            <w:rPr>
              <w:rFonts w:ascii="楷体_GB2312" w:eastAsia="楷体_GB2312" w:hAnsi="楷体_GB2312" w:cs="楷体_GB2312"/>
              <w:szCs w:val="24"/>
            </w:rPr>
          </w:pPr>
          <w:hyperlink w:anchor="_Toc9806" w:history="1">
            <w:r w:rsidR="007A5554" w:rsidRPr="008A5D9C">
              <w:rPr>
                <w:rFonts w:ascii="楷体_GB2312" w:eastAsia="楷体_GB2312" w:hAnsi="楷体_GB2312" w:cs="楷体_GB2312" w:hint="eastAsia"/>
                <w:szCs w:val="24"/>
              </w:rPr>
              <w:t>（三）</w:t>
            </w:r>
            <w:r w:rsidR="007A5554" w:rsidRPr="008A5D9C">
              <w:rPr>
                <w:rFonts w:ascii="楷体_GB2312" w:eastAsia="楷体_GB2312" w:hAnsi="楷体_GB2312" w:cs="楷体_GB2312"/>
                <w:szCs w:val="24"/>
              </w:rPr>
              <w:t>生物质炭化设备技术</w:t>
            </w:r>
            <w:r w:rsidR="007A5554" w:rsidRPr="008A5D9C">
              <w:rPr>
                <w:rFonts w:ascii="楷体_GB2312" w:eastAsia="楷体_GB2312" w:hAnsi="楷体_GB2312" w:cs="楷体_GB2312" w:hint="eastAsia"/>
                <w:szCs w:val="24"/>
              </w:rPr>
              <w:tab/>
            </w:r>
            <w:r w:rsidR="007A5554" w:rsidRPr="008A5D9C">
              <w:rPr>
                <w:rFonts w:ascii="楷体_GB2312" w:eastAsia="楷体_GB2312" w:hAnsi="楷体_GB2312" w:cs="楷体_GB2312" w:hint="eastAsia"/>
                <w:szCs w:val="24"/>
              </w:rPr>
              <w:fldChar w:fldCharType="begin"/>
            </w:r>
            <w:r w:rsidR="007A5554" w:rsidRPr="008A5D9C">
              <w:rPr>
                <w:rFonts w:ascii="楷体_GB2312" w:eastAsia="楷体_GB2312" w:hAnsi="楷体_GB2312" w:cs="楷体_GB2312" w:hint="eastAsia"/>
                <w:szCs w:val="24"/>
              </w:rPr>
              <w:instrText xml:space="preserve"> PAGEREF _Toc9806 \h </w:instrText>
            </w:r>
            <w:r w:rsidR="007A5554" w:rsidRPr="008A5D9C">
              <w:rPr>
                <w:rFonts w:ascii="楷体_GB2312" w:eastAsia="楷体_GB2312" w:hAnsi="楷体_GB2312" w:cs="楷体_GB2312" w:hint="eastAsia"/>
                <w:szCs w:val="24"/>
              </w:rPr>
            </w:r>
            <w:r w:rsidR="007A5554" w:rsidRPr="008A5D9C">
              <w:rPr>
                <w:rFonts w:ascii="楷体_GB2312" w:eastAsia="楷体_GB2312" w:hAnsi="楷体_GB2312" w:cs="楷体_GB2312" w:hint="eastAsia"/>
                <w:szCs w:val="24"/>
              </w:rPr>
              <w:fldChar w:fldCharType="separate"/>
            </w:r>
            <w:r w:rsidR="007A5554" w:rsidRPr="008A5D9C">
              <w:rPr>
                <w:rFonts w:ascii="楷体_GB2312" w:eastAsia="楷体_GB2312" w:hAnsi="楷体_GB2312" w:cs="楷体_GB2312" w:hint="eastAsia"/>
                <w:szCs w:val="24"/>
              </w:rPr>
              <w:t>41</w:t>
            </w:r>
            <w:r w:rsidR="007A5554" w:rsidRPr="008A5D9C">
              <w:rPr>
                <w:rFonts w:ascii="楷体_GB2312" w:eastAsia="楷体_GB2312" w:hAnsi="楷体_GB2312" w:cs="楷体_GB2312" w:hint="eastAsia"/>
                <w:szCs w:val="24"/>
              </w:rPr>
              <w:fldChar w:fldCharType="end"/>
            </w:r>
          </w:hyperlink>
          <w:bookmarkStart w:id="0" w:name="_GoBack"/>
          <w:bookmarkEnd w:id="0"/>
        </w:p>
        <w:p w:rsidR="00B02121" w:rsidRPr="008A5D9C" w:rsidRDefault="006E0E04" w:rsidP="00930C3D">
          <w:pPr>
            <w:pStyle w:val="20"/>
            <w:tabs>
              <w:tab w:val="right" w:leader="dot" w:pos="8845"/>
            </w:tabs>
            <w:ind w:left="614" w:firstLine="614"/>
            <w:rPr>
              <w:rFonts w:ascii="楷体_GB2312" w:eastAsia="楷体_GB2312" w:hAnsi="楷体_GB2312" w:cs="楷体_GB2312"/>
              <w:szCs w:val="24"/>
            </w:rPr>
          </w:pPr>
          <w:hyperlink w:anchor="_Toc18034" w:history="1">
            <w:r w:rsidR="007A5554" w:rsidRPr="008A5D9C">
              <w:rPr>
                <w:rFonts w:ascii="楷体_GB2312" w:eastAsia="楷体_GB2312" w:hAnsi="楷体_GB2312" w:cs="楷体_GB2312" w:hint="eastAsia"/>
                <w:szCs w:val="24"/>
              </w:rPr>
              <w:t>（四）</w:t>
            </w:r>
            <w:r w:rsidR="007A5554" w:rsidRPr="00516029">
              <w:rPr>
                <w:rFonts w:ascii="楷体_GB2312" w:eastAsia="楷体_GB2312" w:hAnsi="楷体_GB2312" w:cs="楷体_GB2312"/>
                <w:szCs w:val="24"/>
                <w:highlight w:val="yellow"/>
              </w:rPr>
              <w:t>生物质秸秆亚临界水解燃料化技术</w:t>
            </w:r>
            <w:r w:rsidR="007A5554" w:rsidRPr="00516029">
              <w:rPr>
                <w:rFonts w:ascii="楷体_GB2312" w:eastAsia="楷体_GB2312" w:hAnsi="楷体_GB2312" w:cs="楷体_GB2312" w:hint="eastAsia"/>
                <w:szCs w:val="24"/>
                <w:highlight w:val="yellow"/>
              </w:rPr>
              <w:tab/>
            </w:r>
            <w:r w:rsidR="007A5554" w:rsidRPr="00516029">
              <w:rPr>
                <w:rFonts w:ascii="楷体_GB2312" w:eastAsia="楷体_GB2312" w:hAnsi="楷体_GB2312" w:cs="楷体_GB2312" w:hint="eastAsia"/>
                <w:szCs w:val="24"/>
                <w:highlight w:val="yellow"/>
              </w:rPr>
              <w:fldChar w:fldCharType="begin"/>
            </w:r>
            <w:r w:rsidR="007A5554" w:rsidRPr="00516029">
              <w:rPr>
                <w:rFonts w:ascii="楷体_GB2312" w:eastAsia="楷体_GB2312" w:hAnsi="楷体_GB2312" w:cs="楷体_GB2312" w:hint="eastAsia"/>
                <w:szCs w:val="24"/>
                <w:highlight w:val="yellow"/>
              </w:rPr>
              <w:instrText xml:space="preserve"> PAGEREF _Toc18034 \h </w:instrText>
            </w:r>
            <w:r w:rsidR="007A5554" w:rsidRPr="00516029">
              <w:rPr>
                <w:rFonts w:ascii="楷体_GB2312" w:eastAsia="楷体_GB2312" w:hAnsi="楷体_GB2312" w:cs="楷体_GB2312" w:hint="eastAsia"/>
                <w:szCs w:val="24"/>
                <w:highlight w:val="yellow"/>
              </w:rPr>
            </w:r>
            <w:r w:rsidR="007A5554" w:rsidRPr="00516029">
              <w:rPr>
                <w:rFonts w:ascii="楷体_GB2312" w:eastAsia="楷体_GB2312" w:hAnsi="楷体_GB2312" w:cs="楷体_GB2312" w:hint="eastAsia"/>
                <w:szCs w:val="24"/>
                <w:highlight w:val="yellow"/>
              </w:rPr>
              <w:fldChar w:fldCharType="separate"/>
            </w:r>
            <w:r w:rsidR="007A5554" w:rsidRPr="00516029">
              <w:rPr>
                <w:rFonts w:ascii="楷体_GB2312" w:eastAsia="楷体_GB2312" w:hAnsi="楷体_GB2312" w:cs="楷体_GB2312" w:hint="eastAsia"/>
                <w:szCs w:val="24"/>
                <w:highlight w:val="yellow"/>
              </w:rPr>
              <w:t>45</w:t>
            </w:r>
            <w:r w:rsidR="007A5554" w:rsidRPr="00516029">
              <w:rPr>
                <w:rFonts w:ascii="楷体_GB2312" w:eastAsia="楷体_GB2312" w:hAnsi="楷体_GB2312" w:cs="楷体_GB2312" w:hint="eastAsia"/>
                <w:szCs w:val="24"/>
                <w:highlight w:val="yellow"/>
              </w:rPr>
              <w:fldChar w:fldCharType="end"/>
            </w:r>
          </w:hyperlink>
        </w:p>
        <w:p w:rsidR="00B02121" w:rsidRPr="008A5D9C" w:rsidRDefault="006E0E04" w:rsidP="00930C3D">
          <w:pPr>
            <w:pStyle w:val="20"/>
            <w:tabs>
              <w:tab w:val="right" w:leader="dot" w:pos="8845"/>
            </w:tabs>
            <w:ind w:left="614" w:firstLine="614"/>
            <w:rPr>
              <w:rFonts w:ascii="楷体_GB2312" w:eastAsia="楷体_GB2312" w:hAnsi="楷体_GB2312" w:cs="楷体_GB2312"/>
              <w:szCs w:val="24"/>
            </w:rPr>
          </w:pPr>
          <w:hyperlink w:anchor="_Toc31339" w:history="1">
            <w:r w:rsidR="007A5554" w:rsidRPr="008A5D9C">
              <w:rPr>
                <w:rFonts w:ascii="楷体_GB2312" w:eastAsia="楷体_GB2312" w:hAnsi="楷体_GB2312" w:cs="楷体_GB2312" w:hint="eastAsia"/>
                <w:szCs w:val="24"/>
              </w:rPr>
              <w:t>（五）</w:t>
            </w:r>
            <w:r w:rsidR="007A5554" w:rsidRPr="008A5D9C">
              <w:rPr>
                <w:rFonts w:ascii="楷体_GB2312" w:eastAsia="楷体_GB2312" w:hAnsi="楷体_GB2312" w:cs="楷体_GB2312"/>
                <w:szCs w:val="24"/>
              </w:rPr>
              <w:t>粮食烘干系统生物质能源综合改燃技术</w:t>
            </w:r>
            <w:r w:rsidR="007A5554" w:rsidRPr="008A5D9C">
              <w:rPr>
                <w:rFonts w:ascii="楷体_GB2312" w:eastAsia="楷体_GB2312" w:hAnsi="楷体_GB2312" w:cs="楷体_GB2312" w:hint="eastAsia"/>
                <w:szCs w:val="24"/>
              </w:rPr>
              <w:tab/>
            </w:r>
            <w:r w:rsidR="007A5554" w:rsidRPr="008A5D9C">
              <w:rPr>
                <w:rFonts w:ascii="楷体_GB2312" w:eastAsia="楷体_GB2312" w:hAnsi="楷体_GB2312" w:cs="楷体_GB2312" w:hint="eastAsia"/>
                <w:szCs w:val="24"/>
              </w:rPr>
              <w:fldChar w:fldCharType="begin"/>
            </w:r>
            <w:r w:rsidR="007A5554" w:rsidRPr="008A5D9C">
              <w:rPr>
                <w:rFonts w:ascii="楷体_GB2312" w:eastAsia="楷体_GB2312" w:hAnsi="楷体_GB2312" w:cs="楷体_GB2312" w:hint="eastAsia"/>
                <w:szCs w:val="24"/>
              </w:rPr>
              <w:instrText xml:space="preserve"> PAGEREF _Toc31339 \h </w:instrText>
            </w:r>
            <w:r w:rsidR="007A5554" w:rsidRPr="008A5D9C">
              <w:rPr>
                <w:rFonts w:ascii="楷体_GB2312" w:eastAsia="楷体_GB2312" w:hAnsi="楷体_GB2312" w:cs="楷体_GB2312" w:hint="eastAsia"/>
                <w:szCs w:val="24"/>
              </w:rPr>
            </w:r>
            <w:r w:rsidR="007A5554" w:rsidRPr="008A5D9C">
              <w:rPr>
                <w:rFonts w:ascii="楷体_GB2312" w:eastAsia="楷体_GB2312" w:hAnsi="楷体_GB2312" w:cs="楷体_GB2312" w:hint="eastAsia"/>
                <w:szCs w:val="24"/>
              </w:rPr>
              <w:fldChar w:fldCharType="separate"/>
            </w:r>
            <w:r w:rsidR="007A5554" w:rsidRPr="008A5D9C">
              <w:rPr>
                <w:rFonts w:ascii="楷体_GB2312" w:eastAsia="楷体_GB2312" w:hAnsi="楷体_GB2312" w:cs="楷体_GB2312" w:hint="eastAsia"/>
                <w:szCs w:val="24"/>
              </w:rPr>
              <w:t>48</w:t>
            </w:r>
            <w:r w:rsidR="007A5554" w:rsidRPr="008A5D9C">
              <w:rPr>
                <w:rFonts w:ascii="楷体_GB2312" w:eastAsia="楷体_GB2312" w:hAnsi="楷体_GB2312" w:cs="楷体_GB2312" w:hint="eastAsia"/>
                <w:szCs w:val="24"/>
              </w:rPr>
              <w:fldChar w:fldCharType="end"/>
            </w:r>
          </w:hyperlink>
        </w:p>
        <w:p w:rsidR="00B02121" w:rsidRPr="008A5D9C" w:rsidRDefault="006E0E04" w:rsidP="00930C3D">
          <w:pPr>
            <w:pStyle w:val="20"/>
            <w:tabs>
              <w:tab w:val="right" w:leader="dot" w:pos="8845"/>
            </w:tabs>
            <w:ind w:left="614" w:firstLine="614"/>
            <w:rPr>
              <w:rFonts w:ascii="楷体_GB2312" w:eastAsia="楷体_GB2312" w:hAnsi="楷体_GB2312" w:cs="楷体_GB2312"/>
              <w:szCs w:val="24"/>
            </w:rPr>
          </w:pPr>
          <w:hyperlink w:anchor="_Toc24647" w:history="1">
            <w:r w:rsidR="007A5554" w:rsidRPr="008A5D9C">
              <w:rPr>
                <w:rFonts w:ascii="楷体_GB2312" w:eastAsia="楷体_GB2312" w:hAnsi="楷体_GB2312" w:cs="楷体_GB2312" w:hint="eastAsia"/>
                <w:szCs w:val="24"/>
              </w:rPr>
              <w:t>（六）</w:t>
            </w:r>
            <w:r w:rsidR="007A5554" w:rsidRPr="008A5D9C">
              <w:rPr>
                <w:rFonts w:ascii="楷体_GB2312" w:eastAsia="楷体_GB2312" w:hAnsi="楷体_GB2312" w:cs="楷体_GB2312"/>
                <w:szCs w:val="24"/>
              </w:rPr>
              <w:t>生物质半汽化集中式涡流强力燃烧技术</w:t>
            </w:r>
            <w:r w:rsidR="007A5554" w:rsidRPr="008A5D9C">
              <w:rPr>
                <w:rFonts w:ascii="楷体_GB2312" w:eastAsia="楷体_GB2312" w:hAnsi="楷体_GB2312" w:cs="楷体_GB2312" w:hint="eastAsia"/>
                <w:szCs w:val="24"/>
              </w:rPr>
              <w:tab/>
            </w:r>
            <w:r w:rsidR="007A5554" w:rsidRPr="008A5D9C">
              <w:rPr>
                <w:rFonts w:ascii="楷体_GB2312" w:eastAsia="楷体_GB2312" w:hAnsi="楷体_GB2312" w:cs="楷体_GB2312" w:hint="eastAsia"/>
                <w:szCs w:val="24"/>
              </w:rPr>
              <w:fldChar w:fldCharType="begin"/>
            </w:r>
            <w:r w:rsidR="007A5554" w:rsidRPr="008A5D9C">
              <w:rPr>
                <w:rFonts w:ascii="楷体_GB2312" w:eastAsia="楷体_GB2312" w:hAnsi="楷体_GB2312" w:cs="楷体_GB2312" w:hint="eastAsia"/>
                <w:szCs w:val="24"/>
              </w:rPr>
              <w:instrText xml:space="preserve"> PAGEREF _Toc24647 \h </w:instrText>
            </w:r>
            <w:r w:rsidR="007A5554" w:rsidRPr="008A5D9C">
              <w:rPr>
                <w:rFonts w:ascii="楷体_GB2312" w:eastAsia="楷体_GB2312" w:hAnsi="楷体_GB2312" w:cs="楷体_GB2312" w:hint="eastAsia"/>
                <w:szCs w:val="24"/>
              </w:rPr>
            </w:r>
            <w:r w:rsidR="007A5554" w:rsidRPr="008A5D9C">
              <w:rPr>
                <w:rFonts w:ascii="楷体_GB2312" w:eastAsia="楷体_GB2312" w:hAnsi="楷体_GB2312" w:cs="楷体_GB2312" w:hint="eastAsia"/>
                <w:szCs w:val="24"/>
              </w:rPr>
              <w:fldChar w:fldCharType="separate"/>
            </w:r>
            <w:r w:rsidR="007A5554" w:rsidRPr="008A5D9C">
              <w:rPr>
                <w:rFonts w:ascii="楷体_GB2312" w:eastAsia="楷体_GB2312" w:hAnsi="楷体_GB2312" w:cs="楷体_GB2312" w:hint="eastAsia"/>
                <w:szCs w:val="24"/>
              </w:rPr>
              <w:t>50</w:t>
            </w:r>
            <w:r w:rsidR="007A5554" w:rsidRPr="008A5D9C">
              <w:rPr>
                <w:rFonts w:ascii="楷体_GB2312" w:eastAsia="楷体_GB2312" w:hAnsi="楷体_GB2312" w:cs="楷体_GB2312" w:hint="eastAsia"/>
                <w:szCs w:val="24"/>
              </w:rPr>
              <w:fldChar w:fldCharType="end"/>
            </w:r>
          </w:hyperlink>
        </w:p>
        <w:p w:rsidR="00B02121" w:rsidRPr="008A5D9C" w:rsidRDefault="006E0E04" w:rsidP="00930C3D">
          <w:pPr>
            <w:pStyle w:val="20"/>
            <w:tabs>
              <w:tab w:val="right" w:leader="dot" w:pos="8845"/>
            </w:tabs>
            <w:ind w:left="614" w:firstLine="614"/>
            <w:rPr>
              <w:rFonts w:ascii="楷体_GB2312" w:eastAsia="楷体_GB2312" w:hAnsi="楷体_GB2312" w:cs="楷体_GB2312"/>
              <w:szCs w:val="24"/>
            </w:rPr>
          </w:pPr>
          <w:hyperlink w:anchor="_Toc11404" w:history="1">
            <w:r w:rsidR="007A5554" w:rsidRPr="008A5D9C">
              <w:rPr>
                <w:rFonts w:ascii="楷体_GB2312" w:eastAsia="楷体_GB2312" w:hAnsi="楷体_GB2312" w:cs="楷体_GB2312" w:hint="eastAsia"/>
                <w:szCs w:val="24"/>
              </w:rPr>
              <w:t>（七）</w:t>
            </w:r>
            <w:r w:rsidR="007A5554" w:rsidRPr="008A5D9C">
              <w:rPr>
                <w:rFonts w:ascii="楷体_GB2312" w:eastAsia="楷体_GB2312" w:hAnsi="楷体_GB2312" w:cs="楷体_GB2312"/>
                <w:szCs w:val="24"/>
              </w:rPr>
              <w:t>玉米秸秆制黑颗粒技术</w:t>
            </w:r>
            <w:r w:rsidR="007A5554" w:rsidRPr="008A5D9C">
              <w:rPr>
                <w:rFonts w:ascii="楷体_GB2312" w:eastAsia="楷体_GB2312" w:hAnsi="楷体_GB2312" w:cs="楷体_GB2312" w:hint="eastAsia"/>
                <w:szCs w:val="24"/>
              </w:rPr>
              <w:tab/>
            </w:r>
            <w:r w:rsidR="007A5554" w:rsidRPr="008A5D9C">
              <w:rPr>
                <w:rFonts w:ascii="楷体_GB2312" w:eastAsia="楷体_GB2312" w:hAnsi="楷体_GB2312" w:cs="楷体_GB2312" w:hint="eastAsia"/>
                <w:szCs w:val="24"/>
              </w:rPr>
              <w:fldChar w:fldCharType="begin"/>
            </w:r>
            <w:r w:rsidR="007A5554" w:rsidRPr="008A5D9C">
              <w:rPr>
                <w:rFonts w:ascii="楷体_GB2312" w:eastAsia="楷体_GB2312" w:hAnsi="楷体_GB2312" w:cs="楷体_GB2312" w:hint="eastAsia"/>
                <w:szCs w:val="24"/>
              </w:rPr>
              <w:instrText xml:space="preserve"> PAGEREF _Toc11404 \h </w:instrText>
            </w:r>
            <w:r w:rsidR="007A5554" w:rsidRPr="008A5D9C">
              <w:rPr>
                <w:rFonts w:ascii="楷体_GB2312" w:eastAsia="楷体_GB2312" w:hAnsi="楷体_GB2312" w:cs="楷体_GB2312" w:hint="eastAsia"/>
                <w:szCs w:val="24"/>
              </w:rPr>
            </w:r>
            <w:r w:rsidR="007A5554" w:rsidRPr="008A5D9C">
              <w:rPr>
                <w:rFonts w:ascii="楷体_GB2312" w:eastAsia="楷体_GB2312" w:hAnsi="楷体_GB2312" w:cs="楷体_GB2312" w:hint="eastAsia"/>
                <w:szCs w:val="24"/>
              </w:rPr>
              <w:fldChar w:fldCharType="separate"/>
            </w:r>
            <w:r w:rsidR="007A5554" w:rsidRPr="008A5D9C">
              <w:rPr>
                <w:rFonts w:ascii="楷体_GB2312" w:eastAsia="楷体_GB2312" w:hAnsi="楷体_GB2312" w:cs="楷体_GB2312" w:hint="eastAsia"/>
                <w:szCs w:val="24"/>
              </w:rPr>
              <w:t>52</w:t>
            </w:r>
            <w:r w:rsidR="007A5554" w:rsidRPr="008A5D9C">
              <w:rPr>
                <w:rFonts w:ascii="楷体_GB2312" w:eastAsia="楷体_GB2312" w:hAnsi="楷体_GB2312" w:cs="楷体_GB2312" w:hint="eastAsia"/>
                <w:szCs w:val="24"/>
              </w:rPr>
              <w:fldChar w:fldCharType="end"/>
            </w:r>
          </w:hyperlink>
        </w:p>
        <w:p w:rsidR="00B02121" w:rsidRPr="008A5D9C" w:rsidRDefault="006E0E04" w:rsidP="00930C3D">
          <w:pPr>
            <w:pStyle w:val="20"/>
            <w:tabs>
              <w:tab w:val="right" w:leader="dot" w:pos="8845"/>
            </w:tabs>
            <w:ind w:left="614" w:firstLine="614"/>
            <w:rPr>
              <w:rFonts w:ascii="楷体_GB2312" w:eastAsia="楷体_GB2312" w:hAnsi="楷体_GB2312" w:cs="楷体_GB2312"/>
              <w:szCs w:val="24"/>
            </w:rPr>
          </w:pPr>
          <w:hyperlink w:anchor="_Toc1181" w:history="1">
            <w:r w:rsidR="007A5554" w:rsidRPr="008A5D9C">
              <w:rPr>
                <w:rFonts w:ascii="楷体_GB2312" w:eastAsia="楷体_GB2312" w:hAnsi="楷体_GB2312" w:cs="楷体_GB2312" w:hint="eastAsia"/>
                <w:szCs w:val="24"/>
              </w:rPr>
              <w:t>（八）</w:t>
            </w:r>
            <w:r w:rsidR="007A5554" w:rsidRPr="008A5D9C">
              <w:rPr>
                <w:rFonts w:ascii="楷体_GB2312" w:eastAsia="楷体_GB2312" w:hAnsi="楷体_GB2312" w:cs="楷体_GB2312"/>
                <w:szCs w:val="24"/>
              </w:rPr>
              <w:t>生物质综合利用技术</w:t>
            </w:r>
            <w:r w:rsidR="007A5554" w:rsidRPr="008A5D9C">
              <w:rPr>
                <w:rFonts w:ascii="楷体_GB2312" w:eastAsia="楷体_GB2312" w:hAnsi="楷体_GB2312" w:cs="楷体_GB2312" w:hint="eastAsia"/>
                <w:szCs w:val="24"/>
              </w:rPr>
              <w:tab/>
            </w:r>
            <w:r w:rsidR="007A5554" w:rsidRPr="008A5D9C">
              <w:rPr>
                <w:rFonts w:ascii="楷体_GB2312" w:eastAsia="楷体_GB2312" w:hAnsi="楷体_GB2312" w:cs="楷体_GB2312" w:hint="eastAsia"/>
                <w:szCs w:val="24"/>
              </w:rPr>
              <w:fldChar w:fldCharType="begin"/>
            </w:r>
            <w:r w:rsidR="007A5554" w:rsidRPr="008A5D9C">
              <w:rPr>
                <w:rFonts w:ascii="楷体_GB2312" w:eastAsia="楷体_GB2312" w:hAnsi="楷体_GB2312" w:cs="楷体_GB2312" w:hint="eastAsia"/>
                <w:szCs w:val="24"/>
              </w:rPr>
              <w:instrText xml:space="preserve"> PAGEREF _Toc1181 \h </w:instrText>
            </w:r>
            <w:r w:rsidR="007A5554" w:rsidRPr="008A5D9C">
              <w:rPr>
                <w:rFonts w:ascii="楷体_GB2312" w:eastAsia="楷体_GB2312" w:hAnsi="楷体_GB2312" w:cs="楷体_GB2312" w:hint="eastAsia"/>
                <w:szCs w:val="24"/>
              </w:rPr>
            </w:r>
            <w:r w:rsidR="007A5554" w:rsidRPr="008A5D9C">
              <w:rPr>
                <w:rFonts w:ascii="楷体_GB2312" w:eastAsia="楷体_GB2312" w:hAnsi="楷体_GB2312" w:cs="楷体_GB2312" w:hint="eastAsia"/>
                <w:szCs w:val="24"/>
              </w:rPr>
              <w:fldChar w:fldCharType="separate"/>
            </w:r>
            <w:r w:rsidR="007A5554" w:rsidRPr="008A5D9C">
              <w:rPr>
                <w:rFonts w:ascii="楷体_GB2312" w:eastAsia="楷体_GB2312" w:hAnsi="楷体_GB2312" w:cs="楷体_GB2312" w:hint="eastAsia"/>
                <w:szCs w:val="24"/>
              </w:rPr>
              <w:t>54</w:t>
            </w:r>
            <w:r w:rsidR="007A5554" w:rsidRPr="008A5D9C">
              <w:rPr>
                <w:rFonts w:ascii="楷体_GB2312" w:eastAsia="楷体_GB2312" w:hAnsi="楷体_GB2312" w:cs="楷体_GB2312" w:hint="eastAsia"/>
                <w:szCs w:val="24"/>
              </w:rPr>
              <w:fldChar w:fldCharType="end"/>
            </w:r>
          </w:hyperlink>
        </w:p>
        <w:p w:rsidR="00B02121" w:rsidRPr="008A5D9C" w:rsidRDefault="006E0E04" w:rsidP="00930C3D">
          <w:pPr>
            <w:pStyle w:val="20"/>
            <w:tabs>
              <w:tab w:val="right" w:leader="dot" w:pos="8845"/>
            </w:tabs>
            <w:ind w:left="614" w:firstLine="614"/>
            <w:rPr>
              <w:rFonts w:ascii="楷体_GB2312" w:eastAsia="楷体_GB2312" w:hAnsi="楷体_GB2312" w:cs="楷体_GB2312"/>
              <w:szCs w:val="24"/>
            </w:rPr>
          </w:pPr>
          <w:hyperlink w:anchor="_Toc25213" w:history="1">
            <w:r w:rsidR="007A5554" w:rsidRPr="008A5D9C">
              <w:rPr>
                <w:rFonts w:ascii="楷体_GB2312" w:eastAsia="楷体_GB2312" w:hAnsi="楷体_GB2312" w:cs="楷体_GB2312" w:hint="eastAsia"/>
                <w:szCs w:val="24"/>
              </w:rPr>
              <w:t>（九）</w:t>
            </w:r>
            <w:r w:rsidR="007A5554" w:rsidRPr="008A5D9C">
              <w:rPr>
                <w:rFonts w:ascii="楷体_GB2312" w:eastAsia="楷体_GB2312" w:hAnsi="楷体_GB2312" w:cs="楷体_GB2312"/>
                <w:szCs w:val="24"/>
              </w:rPr>
              <w:t>节能环保热管锅炉</w:t>
            </w:r>
            <w:r w:rsidR="007A5554" w:rsidRPr="008A5D9C">
              <w:rPr>
                <w:rFonts w:ascii="楷体_GB2312" w:eastAsia="楷体_GB2312" w:hAnsi="楷体_GB2312" w:cs="楷体_GB2312" w:hint="eastAsia"/>
                <w:szCs w:val="24"/>
              </w:rPr>
              <w:tab/>
            </w:r>
            <w:r w:rsidR="007A5554" w:rsidRPr="008A5D9C">
              <w:rPr>
                <w:rFonts w:ascii="楷体_GB2312" w:eastAsia="楷体_GB2312" w:hAnsi="楷体_GB2312" w:cs="楷体_GB2312" w:hint="eastAsia"/>
                <w:szCs w:val="24"/>
              </w:rPr>
              <w:fldChar w:fldCharType="begin"/>
            </w:r>
            <w:r w:rsidR="007A5554" w:rsidRPr="008A5D9C">
              <w:rPr>
                <w:rFonts w:ascii="楷体_GB2312" w:eastAsia="楷体_GB2312" w:hAnsi="楷体_GB2312" w:cs="楷体_GB2312" w:hint="eastAsia"/>
                <w:szCs w:val="24"/>
              </w:rPr>
              <w:instrText xml:space="preserve"> PAGEREF _Toc25213 \h </w:instrText>
            </w:r>
            <w:r w:rsidR="007A5554" w:rsidRPr="008A5D9C">
              <w:rPr>
                <w:rFonts w:ascii="楷体_GB2312" w:eastAsia="楷体_GB2312" w:hAnsi="楷体_GB2312" w:cs="楷体_GB2312" w:hint="eastAsia"/>
                <w:szCs w:val="24"/>
              </w:rPr>
            </w:r>
            <w:r w:rsidR="007A5554" w:rsidRPr="008A5D9C">
              <w:rPr>
                <w:rFonts w:ascii="楷体_GB2312" w:eastAsia="楷体_GB2312" w:hAnsi="楷体_GB2312" w:cs="楷体_GB2312" w:hint="eastAsia"/>
                <w:szCs w:val="24"/>
              </w:rPr>
              <w:fldChar w:fldCharType="separate"/>
            </w:r>
            <w:r w:rsidR="007A5554" w:rsidRPr="008A5D9C">
              <w:rPr>
                <w:rFonts w:ascii="楷体_GB2312" w:eastAsia="楷体_GB2312" w:hAnsi="楷体_GB2312" w:cs="楷体_GB2312" w:hint="eastAsia"/>
                <w:szCs w:val="24"/>
              </w:rPr>
              <w:t>56</w:t>
            </w:r>
            <w:r w:rsidR="007A5554" w:rsidRPr="008A5D9C">
              <w:rPr>
                <w:rFonts w:ascii="楷体_GB2312" w:eastAsia="楷体_GB2312" w:hAnsi="楷体_GB2312" w:cs="楷体_GB2312" w:hint="eastAsia"/>
                <w:szCs w:val="24"/>
              </w:rPr>
              <w:fldChar w:fldCharType="end"/>
            </w:r>
          </w:hyperlink>
        </w:p>
        <w:p w:rsidR="00B02121" w:rsidRPr="008A5D9C" w:rsidRDefault="006E0E04" w:rsidP="00930C3D">
          <w:pPr>
            <w:pStyle w:val="20"/>
            <w:tabs>
              <w:tab w:val="right" w:leader="dot" w:pos="8845"/>
            </w:tabs>
            <w:ind w:left="614" w:firstLine="614"/>
            <w:rPr>
              <w:rFonts w:ascii="楷体_GB2312" w:eastAsia="楷体_GB2312" w:hAnsi="楷体_GB2312" w:cs="楷体_GB2312"/>
              <w:szCs w:val="24"/>
            </w:rPr>
          </w:pPr>
          <w:hyperlink w:anchor="_Toc151" w:history="1">
            <w:r w:rsidR="007A5554" w:rsidRPr="008A5D9C">
              <w:rPr>
                <w:rFonts w:ascii="楷体_GB2312" w:eastAsia="楷体_GB2312" w:hAnsi="楷体_GB2312" w:cs="楷体_GB2312" w:hint="eastAsia"/>
                <w:szCs w:val="24"/>
              </w:rPr>
              <w:t>（十）</w:t>
            </w:r>
            <w:r w:rsidR="007A5554" w:rsidRPr="008A5D9C">
              <w:rPr>
                <w:rFonts w:ascii="楷体_GB2312" w:eastAsia="楷体_GB2312" w:hAnsi="楷体_GB2312" w:cs="楷体_GB2312"/>
                <w:szCs w:val="24"/>
              </w:rPr>
              <w:t>粮食烘干专用秸秆热风炉成套设备</w:t>
            </w:r>
            <w:r w:rsidR="007A5554" w:rsidRPr="008A5D9C">
              <w:rPr>
                <w:rFonts w:ascii="楷体_GB2312" w:eastAsia="楷体_GB2312" w:hAnsi="楷体_GB2312" w:cs="楷体_GB2312" w:hint="eastAsia"/>
                <w:szCs w:val="24"/>
              </w:rPr>
              <w:tab/>
            </w:r>
            <w:r w:rsidR="007A5554" w:rsidRPr="008A5D9C">
              <w:rPr>
                <w:rFonts w:ascii="楷体_GB2312" w:eastAsia="楷体_GB2312" w:hAnsi="楷体_GB2312" w:cs="楷体_GB2312" w:hint="eastAsia"/>
                <w:szCs w:val="24"/>
              </w:rPr>
              <w:fldChar w:fldCharType="begin"/>
            </w:r>
            <w:r w:rsidR="007A5554" w:rsidRPr="008A5D9C">
              <w:rPr>
                <w:rFonts w:ascii="楷体_GB2312" w:eastAsia="楷体_GB2312" w:hAnsi="楷体_GB2312" w:cs="楷体_GB2312" w:hint="eastAsia"/>
                <w:szCs w:val="24"/>
              </w:rPr>
              <w:instrText xml:space="preserve"> PAGEREF _Toc151 \h </w:instrText>
            </w:r>
            <w:r w:rsidR="007A5554" w:rsidRPr="008A5D9C">
              <w:rPr>
                <w:rFonts w:ascii="楷体_GB2312" w:eastAsia="楷体_GB2312" w:hAnsi="楷体_GB2312" w:cs="楷体_GB2312" w:hint="eastAsia"/>
                <w:szCs w:val="24"/>
              </w:rPr>
            </w:r>
            <w:r w:rsidR="007A5554" w:rsidRPr="008A5D9C">
              <w:rPr>
                <w:rFonts w:ascii="楷体_GB2312" w:eastAsia="楷体_GB2312" w:hAnsi="楷体_GB2312" w:cs="楷体_GB2312" w:hint="eastAsia"/>
                <w:szCs w:val="24"/>
              </w:rPr>
              <w:fldChar w:fldCharType="separate"/>
            </w:r>
            <w:r w:rsidR="007A5554" w:rsidRPr="008A5D9C">
              <w:rPr>
                <w:rFonts w:ascii="楷体_GB2312" w:eastAsia="楷体_GB2312" w:hAnsi="楷体_GB2312" w:cs="楷体_GB2312" w:hint="eastAsia"/>
                <w:szCs w:val="24"/>
              </w:rPr>
              <w:t>58</w:t>
            </w:r>
            <w:r w:rsidR="007A5554" w:rsidRPr="008A5D9C">
              <w:rPr>
                <w:rFonts w:ascii="楷体_GB2312" w:eastAsia="楷体_GB2312" w:hAnsi="楷体_GB2312" w:cs="楷体_GB2312" w:hint="eastAsia"/>
                <w:szCs w:val="24"/>
              </w:rPr>
              <w:fldChar w:fldCharType="end"/>
            </w:r>
          </w:hyperlink>
        </w:p>
        <w:p w:rsidR="00B02121" w:rsidRPr="008A5D9C" w:rsidRDefault="006E0E04" w:rsidP="00930C3D">
          <w:pPr>
            <w:pStyle w:val="20"/>
            <w:tabs>
              <w:tab w:val="right" w:leader="dot" w:pos="8845"/>
            </w:tabs>
            <w:ind w:left="614" w:firstLine="614"/>
            <w:rPr>
              <w:rFonts w:ascii="楷体_GB2312" w:eastAsia="楷体_GB2312" w:hAnsi="楷体_GB2312" w:cs="楷体_GB2312"/>
              <w:szCs w:val="24"/>
            </w:rPr>
          </w:pPr>
          <w:hyperlink w:anchor="_Toc328" w:history="1">
            <w:r w:rsidR="007A5554" w:rsidRPr="008A5D9C">
              <w:rPr>
                <w:rFonts w:ascii="楷体_GB2312" w:eastAsia="楷体_GB2312" w:hAnsi="楷体_GB2312" w:cs="楷体_GB2312" w:hint="eastAsia"/>
                <w:szCs w:val="24"/>
              </w:rPr>
              <w:t>（十一）</w:t>
            </w:r>
            <w:r w:rsidR="007A5554" w:rsidRPr="008A5D9C">
              <w:rPr>
                <w:rFonts w:ascii="楷体_GB2312" w:eastAsia="楷体_GB2312" w:hAnsi="楷体_GB2312" w:cs="楷体_GB2312"/>
                <w:szCs w:val="24"/>
              </w:rPr>
              <w:t>秸秆打捆直燃高效锅炉供暖系统</w:t>
            </w:r>
            <w:r w:rsidR="007A5554" w:rsidRPr="008A5D9C">
              <w:rPr>
                <w:rFonts w:ascii="楷体_GB2312" w:eastAsia="楷体_GB2312" w:hAnsi="楷体_GB2312" w:cs="楷体_GB2312" w:hint="eastAsia"/>
                <w:szCs w:val="24"/>
              </w:rPr>
              <w:tab/>
            </w:r>
            <w:r w:rsidR="007A5554" w:rsidRPr="008A5D9C">
              <w:rPr>
                <w:rFonts w:ascii="楷体_GB2312" w:eastAsia="楷体_GB2312" w:hAnsi="楷体_GB2312" w:cs="楷体_GB2312" w:hint="eastAsia"/>
                <w:szCs w:val="24"/>
              </w:rPr>
              <w:fldChar w:fldCharType="begin"/>
            </w:r>
            <w:r w:rsidR="007A5554" w:rsidRPr="008A5D9C">
              <w:rPr>
                <w:rFonts w:ascii="楷体_GB2312" w:eastAsia="楷体_GB2312" w:hAnsi="楷体_GB2312" w:cs="楷体_GB2312" w:hint="eastAsia"/>
                <w:szCs w:val="24"/>
              </w:rPr>
              <w:instrText xml:space="preserve"> PAGEREF _Toc328 \h </w:instrText>
            </w:r>
            <w:r w:rsidR="007A5554" w:rsidRPr="008A5D9C">
              <w:rPr>
                <w:rFonts w:ascii="楷体_GB2312" w:eastAsia="楷体_GB2312" w:hAnsi="楷体_GB2312" w:cs="楷体_GB2312" w:hint="eastAsia"/>
                <w:szCs w:val="24"/>
              </w:rPr>
            </w:r>
            <w:r w:rsidR="007A5554" w:rsidRPr="008A5D9C">
              <w:rPr>
                <w:rFonts w:ascii="楷体_GB2312" w:eastAsia="楷体_GB2312" w:hAnsi="楷体_GB2312" w:cs="楷体_GB2312" w:hint="eastAsia"/>
                <w:szCs w:val="24"/>
              </w:rPr>
              <w:fldChar w:fldCharType="separate"/>
            </w:r>
            <w:r w:rsidR="007A5554" w:rsidRPr="008A5D9C">
              <w:rPr>
                <w:rFonts w:ascii="楷体_GB2312" w:eastAsia="楷体_GB2312" w:hAnsi="楷体_GB2312" w:cs="楷体_GB2312" w:hint="eastAsia"/>
                <w:szCs w:val="24"/>
              </w:rPr>
              <w:t>60</w:t>
            </w:r>
            <w:r w:rsidR="007A5554" w:rsidRPr="008A5D9C">
              <w:rPr>
                <w:rFonts w:ascii="楷体_GB2312" w:eastAsia="楷体_GB2312" w:hAnsi="楷体_GB2312" w:cs="楷体_GB2312" w:hint="eastAsia"/>
                <w:szCs w:val="24"/>
              </w:rPr>
              <w:fldChar w:fldCharType="end"/>
            </w:r>
          </w:hyperlink>
        </w:p>
        <w:p w:rsidR="00B02121" w:rsidRPr="008A5D9C" w:rsidRDefault="006E0E04" w:rsidP="00930C3D">
          <w:pPr>
            <w:pStyle w:val="20"/>
            <w:tabs>
              <w:tab w:val="right" w:leader="dot" w:pos="8845"/>
            </w:tabs>
            <w:ind w:left="614" w:firstLine="614"/>
            <w:rPr>
              <w:rFonts w:ascii="楷体_GB2312" w:eastAsia="楷体_GB2312" w:hAnsi="楷体_GB2312" w:cs="楷体_GB2312"/>
              <w:szCs w:val="24"/>
            </w:rPr>
          </w:pPr>
          <w:hyperlink w:anchor="_Toc10150" w:history="1">
            <w:r w:rsidR="007A5554" w:rsidRPr="008A5D9C">
              <w:rPr>
                <w:rFonts w:ascii="楷体_GB2312" w:eastAsia="楷体_GB2312" w:hAnsi="楷体_GB2312" w:cs="楷体_GB2312" w:hint="eastAsia"/>
                <w:szCs w:val="24"/>
              </w:rPr>
              <w:t>（十二）</w:t>
            </w:r>
            <w:r w:rsidR="007A5554" w:rsidRPr="008A5D9C">
              <w:rPr>
                <w:rFonts w:ascii="楷体_GB2312" w:eastAsia="楷体_GB2312" w:hAnsi="楷体_GB2312" w:cs="楷体_GB2312"/>
                <w:szCs w:val="24"/>
              </w:rPr>
              <w:t>以秸秆散料为燃料的生物质锅炉</w:t>
            </w:r>
            <w:r w:rsidR="007A5554" w:rsidRPr="008A5D9C">
              <w:rPr>
                <w:rFonts w:ascii="楷体_GB2312" w:eastAsia="楷体_GB2312" w:hAnsi="楷体_GB2312" w:cs="楷体_GB2312" w:hint="eastAsia"/>
                <w:szCs w:val="24"/>
              </w:rPr>
              <w:tab/>
            </w:r>
            <w:r w:rsidR="007A5554" w:rsidRPr="008A5D9C">
              <w:rPr>
                <w:rFonts w:ascii="楷体_GB2312" w:eastAsia="楷体_GB2312" w:hAnsi="楷体_GB2312" w:cs="楷体_GB2312" w:hint="eastAsia"/>
                <w:szCs w:val="24"/>
              </w:rPr>
              <w:fldChar w:fldCharType="begin"/>
            </w:r>
            <w:r w:rsidR="007A5554" w:rsidRPr="008A5D9C">
              <w:rPr>
                <w:rFonts w:ascii="楷体_GB2312" w:eastAsia="楷体_GB2312" w:hAnsi="楷体_GB2312" w:cs="楷体_GB2312" w:hint="eastAsia"/>
                <w:szCs w:val="24"/>
              </w:rPr>
              <w:instrText xml:space="preserve"> PAGEREF _Toc10150 \h </w:instrText>
            </w:r>
            <w:r w:rsidR="007A5554" w:rsidRPr="008A5D9C">
              <w:rPr>
                <w:rFonts w:ascii="楷体_GB2312" w:eastAsia="楷体_GB2312" w:hAnsi="楷体_GB2312" w:cs="楷体_GB2312" w:hint="eastAsia"/>
                <w:szCs w:val="24"/>
              </w:rPr>
            </w:r>
            <w:r w:rsidR="007A5554" w:rsidRPr="008A5D9C">
              <w:rPr>
                <w:rFonts w:ascii="楷体_GB2312" w:eastAsia="楷体_GB2312" w:hAnsi="楷体_GB2312" w:cs="楷体_GB2312" w:hint="eastAsia"/>
                <w:szCs w:val="24"/>
              </w:rPr>
              <w:fldChar w:fldCharType="separate"/>
            </w:r>
            <w:r w:rsidR="007A5554" w:rsidRPr="008A5D9C">
              <w:rPr>
                <w:rFonts w:ascii="楷体_GB2312" w:eastAsia="楷体_GB2312" w:hAnsi="楷体_GB2312" w:cs="楷体_GB2312" w:hint="eastAsia"/>
                <w:szCs w:val="24"/>
              </w:rPr>
              <w:t>64</w:t>
            </w:r>
            <w:r w:rsidR="007A5554" w:rsidRPr="008A5D9C">
              <w:rPr>
                <w:rFonts w:ascii="楷体_GB2312" w:eastAsia="楷体_GB2312" w:hAnsi="楷体_GB2312" w:cs="楷体_GB2312" w:hint="eastAsia"/>
                <w:szCs w:val="24"/>
              </w:rPr>
              <w:fldChar w:fldCharType="end"/>
            </w:r>
          </w:hyperlink>
        </w:p>
        <w:p w:rsidR="00B02121" w:rsidRPr="008A5D9C" w:rsidRDefault="006E0E04" w:rsidP="00930C3D">
          <w:pPr>
            <w:pStyle w:val="20"/>
            <w:tabs>
              <w:tab w:val="right" w:leader="dot" w:pos="8845"/>
            </w:tabs>
            <w:ind w:left="614" w:firstLine="614"/>
            <w:rPr>
              <w:rFonts w:ascii="楷体_GB2312" w:eastAsia="楷体_GB2312" w:hAnsi="楷体_GB2312" w:cs="楷体_GB2312"/>
              <w:szCs w:val="24"/>
            </w:rPr>
          </w:pPr>
          <w:hyperlink w:anchor="_Toc20202" w:history="1">
            <w:r w:rsidR="007A5554" w:rsidRPr="008A5D9C">
              <w:rPr>
                <w:rFonts w:ascii="楷体_GB2312" w:eastAsia="楷体_GB2312" w:hAnsi="楷体_GB2312" w:cs="楷体_GB2312" w:hint="eastAsia"/>
                <w:szCs w:val="24"/>
              </w:rPr>
              <w:t>（十三）打捆秸秆半气化直燃技术</w:t>
            </w:r>
            <w:r w:rsidR="007A5554" w:rsidRPr="008A5D9C">
              <w:rPr>
                <w:rFonts w:ascii="楷体_GB2312" w:eastAsia="楷体_GB2312" w:hAnsi="楷体_GB2312" w:cs="楷体_GB2312" w:hint="eastAsia"/>
                <w:szCs w:val="24"/>
              </w:rPr>
              <w:tab/>
            </w:r>
            <w:r w:rsidR="007A5554" w:rsidRPr="008A5D9C">
              <w:rPr>
                <w:rFonts w:ascii="楷体_GB2312" w:eastAsia="楷体_GB2312" w:hAnsi="楷体_GB2312" w:cs="楷体_GB2312" w:hint="eastAsia"/>
                <w:szCs w:val="24"/>
              </w:rPr>
              <w:fldChar w:fldCharType="begin"/>
            </w:r>
            <w:r w:rsidR="007A5554" w:rsidRPr="008A5D9C">
              <w:rPr>
                <w:rFonts w:ascii="楷体_GB2312" w:eastAsia="楷体_GB2312" w:hAnsi="楷体_GB2312" w:cs="楷体_GB2312" w:hint="eastAsia"/>
                <w:szCs w:val="24"/>
              </w:rPr>
              <w:instrText xml:space="preserve"> PAGEREF _Toc20202 \h </w:instrText>
            </w:r>
            <w:r w:rsidR="007A5554" w:rsidRPr="008A5D9C">
              <w:rPr>
                <w:rFonts w:ascii="楷体_GB2312" w:eastAsia="楷体_GB2312" w:hAnsi="楷体_GB2312" w:cs="楷体_GB2312" w:hint="eastAsia"/>
                <w:szCs w:val="24"/>
              </w:rPr>
            </w:r>
            <w:r w:rsidR="007A5554" w:rsidRPr="008A5D9C">
              <w:rPr>
                <w:rFonts w:ascii="楷体_GB2312" w:eastAsia="楷体_GB2312" w:hAnsi="楷体_GB2312" w:cs="楷体_GB2312" w:hint="eastAsia"/>
                <w:szCs w:val="24"/>
              </w:rPr>
              <w:fldChar w:fldCharType="separate"/>
            </w:r>
            <w:r w:rsidR="007A5554" w:rsidRPr="008A5D9C">
              <w:rPr>
                <w:rFonts w:ascii="楷体_GB2312" w:eastAsia="楷体_GB2312" w:hAnsi="楷体_GB2312" w:cs="楷体_GB2312" w:hint="eastAsia"/>
                <w:szCs w:val="24"/>
              </w:rPr>
              <w:t>67</w:t>
            </w:r>
            <w:r w:rsidR="007A5554" w:rsidRPr="008A5D9C">
              <w:rPr>
                <w:rFonts w:ascii="楷体_GB2312" w:eastAsia="楷体_GB2312" w:hAnsi="楷体_GB2312" w:cs="楷体_GB2312" w:hint="eastAsia"/>
                <w:szCs w:val="24"/>
              </w:rPr>
              <w:fldChar w:fldCharType="end"/>
            </w:r>
          </w:hyperlink>
        </w:p>
        <w:p w:rsidR="00B02121" w:rsidRPr="008A5D9C" w:rsidRDefault="006E0E04" w:rsidP="00930C3D">
          <w:pPr>
            <w:pStyle w:val="20"/>
            <w:tabs>
              <w:tab w:val="right" w:leader="dot" w:pos="8845"/>
            </w:tabs>
            <w:ind w:left="614" w:firstLine="614"/>
            <w:rPr>
              <w:rFonts w:ascii="楷体_GB2312" w:eastAsia="楷体_GB2312" w:hAnsi="楷体_GB2312" w:cs="楷体_GB2312"/>
              <w:szCs w:val="24"/>
            </w:rPr>
          </w:pPr>
          <w:hyperlink w:anchor="_Toc3833" w:history="1">
            <w:r w:rsidR="007A5554" w:rsidRPr="008A5D9C">
              <w:rPr>
                <w:rFonts w:ascii="楷体_GB2312" w:eastAsia="楷体_GB2312" w:hAnsi="楷体_GB2312" w:cs="楷体_GB2312" w:hint="eastAsia"/>
                <w:szCs w:val="24"/>
              </w:rPr>
              <w:t>（十四）农村户用秸秆打捆采暖炊事直燃技术</w:t>
            </w:r>
            <w:r w:rsidR="007A5554" w:rsidRPr="008A5D9C">
              <w:rPr>
                <w:rFonts w:ascii="楷体_GB2312" w:eastAsia="楷体_GB2312" w:hAnsi="楷体_GB2312" w:cs="楷体_GB2312" w:hint="eastAsia"/>
                <w:szCs w:val="24"/>
              </w:rPr>
              <w:tab/>
            </w:r>
            <w:r w:rsidR="007A5554" w:rsidRPr="008A5D9C">
              <w:rPr>
                <w:rFonts w:ascii="楷体_GB2312" w:eastAsia="楷体_GB2312" w:hAnsi="楷体_GB2312" w:cs="楷体_GB2312" w:hint="eastAsia"/>
                <w:szCs w:val="24"/>
              </w:rPr>
              <w:fldChar w:fldCharType="begin"/>
            </w:r>
            <w:r w:rsidR="007A5554" w:rsidRPr="008A5D9C">
              <w:rPr>
                <w:rFonts w:ascii="楷体_GB2312" w:eastAsia="楷体_GB2312" w:hAnsi="楷体_GB2312" w:cs="楷体_GB2312" w:hint="eastAsia"/>
                <w:szCs w:val="24"/>
              </w:rPr>
              <w:instrText xml:space="preserve"> PAGEREF _Toc3833 \h </w:instrText>
            </w:r>
            <w:r w:rsidR="007A5554" w:rsidRPr="008A5D9C">
              <w:rPr>
                <w:rFonts w:ascii="楷体_GB2312" w:eastAsia="楷体_GB2312" w:hAnsi="楷体_GB2312" w:cs="楷体_GB2312" w:hint="eastAsia"/>
                <w:szCs w:val="24"/>
              </w:rPr>
            </w:r>
            <w:r w:rsidR="007A5554" w:rsidRPr="008A5D9C">
              <w:rPr>
                <w:rFonts w:ascii="楷体_GB2312" w:eastAsia="楷体_GB2312" w:hAnsi="楷体_GB2312" w:cs="楷体_GB2312" w:hint="eastAsia"/>
                <w:szCs w:val="24"/>
              </w:rPr>
              <w:fldChar w:fldCharType="separate"/>
            </w:r>
            <w:r w:rsidR="007A5554" w:rsidRPr="008A5D9C">
              <w:rPr>
                <w:rFonts w:ascii="楷体_GB2312" w:eastAsia="楷体_GB2312" w:hAnsi="楷体_GB2312" w:cs="楷体_GB2312" w:hint="eastAsia"/>
                <w:szCs w:val="24"/>
              </w:rPr>
              <w:t>70</w:t>
            </w:r>
            <w:r w:rsidR="007A5554" w:rsidRPr="008A5D9C">
              <w:rPr>
                <w:rFonts w:ascii="楷体_GB2312" w:eastAsia="楷体_GB2312" w:hAnsi="楷体_GB2312" w:cs="楷体_GB2312" w:hint="eastAsia"/>
                <w:szCs w:val="24"/>
              </w:rPr>
              <w:fldChar w:fldCharType="end"/>
            </w:r>
          </w:hyperlink>
        </w:p>
        <w:p w:rsidR="00B02121" w:rsidRPr="008A5D9C" w:rsidRDefault="006E0E04" w:rsidP="00930C3D">
          <w:pPr>
            <w:pStyle w:val="10"/>
            <w:tabs>
              <w:tab w:val="right" w:leader="dot" w:pos="8845"/>
            </w:tabs>
            <w:ind w:firstLine="614"/>
            <w:rPr>
              <w:rFonts w:ascii="黑体" w:eastAsia="黑体" w:hAnsi="黑体" w:cs="黑体"/>
              <w:szCs w:val="24"/>
            </w:rPr>
          </w:pPr>
          <w:hyperlink w:anchor="_Toc24171" w:history="1">
            <w:r w:rsidR="007A5554" w:rsidRPr="008A5D9C">
              <w:rPr>
                <w:rFonts w:ascii="黑体" w:eastAsia="黑体" w:hAnsi="黑体" w:cs="黑体"/>
                <w:szCs w:val="24"/>
              </w:rPr>
              <w:t>三、 秸秆饲料化利用技术</w:t>
            </w:r>
            <w:r w:rsidR="007A5554" w:rsidRPr="008A5D9C">
              <w:rPr>
                <w:rFonts w:ascii="黑体" w:eastAsia="黑体" w:hAnsi="黑体" w:cs="黑体"/>
                <w:szCs w:val="24"/>
              </w:rPr>
              <w:tab/>
            </w:r>
            <w:r w:rsidR="007A5554" w:rsidRPr="008A5D9C">
              <w:rPr>
                <w:rFonts w:ascii="黑体" w:eastAsia="黑体" w:hAnsi="黑体" w:cs="黑体"/>
                <w:szCs w:val="24"/>
              </w:rPr>
              <w:fldChar w:fldCharType="begin"/>
            </w:r>
            <w:r w:rsidR="007A5554" w:rsidRPr="008A5D9C">
              <w:rPr>
                <w:rFonts w:ascii="黑体" w:eastAsia="黑体" w:hAnsi="黑体" w:cs="黑体"/>
                <w:szCs w:val="24"/>
              </w:rPr>
              <w:instrText xml:space="preserve"> PAGEREF _Toc24171 \h </w:instrText>
            </w:r>
            <w:r w:rsidR="007A5554" w:rsidRPr="008A5D9C">
              <w:rPr>
                <w:rFonts w:ascii="黑体" w:eastAsia="黑体" w:hAnsi="黑体" w:cs="黑体"/>
                <w:szCs w:val="24"/>
              </w:rPr>
            </w:r>
            <w:r w:rsidR="007A5554" w:rsidRPr="008A5D9C">
              <w:rPr>
                <w:rFonts w:ascii="黑体" w:eastAsia="黑体" w:hAnsi="黑体" w:cs="黑体"/>
                <w:szCs w:val="24"/>
              </w:rPr>
              <w:fldChar w:fldCharType="separate"/>
            </w:r>
            <w:r w:rsidR="007A5554" w:rsidRPr="008A5D9C">
              <w:rPr>
                <w:rFonts w:ascii="黑体" w:eastAsia="黑体" w:hAnsi="黑体" w:cs="黑体"/>
                <w:szCs w:val="24"/>
              </w:rPr>
              <w:t>72</w:t>
            </w:r>
            <w:r w:rsidR="007A5554" w:rsidRPr="008A5D9C">
              <w:rPr>
                <w:rFonts w:ascii="黑体" w:eastAsia="黑体" w:hAnsi="黑体" w:cs="黑体"/>
                <w:szCs w:val="24"/>
              </w:rPr>
              <w:fldChar w:fldCharType="end"/>
            </w:r>
          </w:hyperlink>
        </w:p>
        <w:p w:rsidR="00B02121" w:rsidRPr="008A5D9C" w:rsidRDefault="006E0E04" w:rsidP="00930C3D">
          <w:pPr>
            <w:pStyle w:val="20"/>
            <w:tabs>
              <w:tab w:val="right" w:leader="dot" w:pos="8845"/>
            </w:tabs>
            <w:ind w:left="614" w:firstLine="614"/>
            <w:rPr>
              <w:rFonts w:ascii="楷体_GB2312" w:eastAsia="楷体_GB2312" w:hAnsi="楷体_GB2312" w:cs="楷体_GB2312"/>
              <w:szCs w:val="24"/>
            </w:rPr>
          </w:pPr>
          <w:hyperlink w:anchor="_Toc28067" w:history="1">
            <w:r w:rsidR="007A5554" w:rsidRPr="008A5D9C">
              <w:rPr>
                <w:rFonts w:ascii="楷体_GB2312" w:eastAsia="楷体_GB2312" w:hAnsi="楷体_GB2312" w:cs="楷体_GB2312" w:hint="eastAsia"/>
                <w:szCs w:val="24"/>
              </w:rPr>
              <w:t>（一）</w:t>
            </w:r>
            <w:r w:rsidR="007A5554" w:rsidRPr="008A5D9C">
              <w:rPr>
                <w:rFonts w:ascii="楷体_GB2312" w:eastAsia="楷体_GB2312" w:hAnsi="楷体_GB2312" w:cs="楷体_GB2312"/>
                <w:szCs w:val="24"/>
              </w:rPr>
              <w:t>利用玉米秸秆叶瓤生产微生物饲料技术</w:t>
            </w:r>
            <w:r w:rsidR="007A5554" w:rsidRPr="008A5D9C">
              <w:rPr>
                <w:rFonts w:ascii="楷体_GB2312" w:eastAsia="楷体_GB2312" w:hAnsi="楷体_GB2312" w:cs="楷体_GB2312"/>
                <w:szCs w:val="24"/>
              </w:rPr>
              <w:tab/>
            </w:r>
            <w:r w:rsidR="007A5554" w:rsidRPr="008A5D9C">
              <w:rPr>
                <w:rFonts w:ascii="楷体_GB2312" w:eastAsia="楷体_GB2312" w:hAnsi="楷体_GB2312" w:cs="楷体_GB2312"/>
                <w:szCs w:val="24"/>
              </w:rPr>
              <w:fldChar w:fldCharType="begin"/>
            </w:r>
            <w:r w:rsidR="007A5554" w:rsidRPr="008A5D9C">
              <w:rPr>
                <w:rFonts w:ascii="楷体_GB2312" w:eastAsia="楷体_GB2312" w:hAnsi="楷体_GB2312" w:cs="楷体_GB2312"/>
                <w:szCs w:val="24"/>
              </w:rPr>
              <w:instrText xml:space="preserve"> PAGEREF _Toc28067 \h </w:instrText>
            </w:r>
            <w:r w:rsidR="007A5554" w:rsidRPr="008A5D9C">
              <w:rPr>
                <w:rFonts w:ascii="楷体_GB2312" w:eastAsia="楷体_GB2312" w:hAnsi="楷体_GB2312" w:cs="楷体_GB2312"/>
                <w:szCs w:val="24"/>
              </w:rPr>
            </w:r>
            <w:r w:rsidR="007A5554" w:rsidRPr="008A5D9C">
              <w:rPr>
                <w:rFonts w:ascii="楷体_GB2312" w:eastAsia="楷体_GB2312" w:hAnsi="楷体_GB2312" w:cs="楷体_GB2312"/>
                <w:szCs w:val="24"/>
              </w:rPr>
              <w:fldChar w:fldCharType="separate"/>
            </w:r>
            <w:r w:rsidR="007A5554" w:rsidRPr="008A5D9C">
              <w:rPr>
                <w:rFonts w:ascii="楷体_GB2312" w:eastAsia="楷体_GB2312" w:hAnsi="楷体_GB2312" w:cs="楷体_GB2312"/>
                <w:szCs w:val="24"/>
              </w:rPr>
              <w:t>72</w:t>
            </w:r>
            <w:r w:rsidR="007A5554" w:rsidRPr="008A5D9C">
              <w:rPr>
                <w:rFonts w:ascii="楷体_GB2312" w:eastAsia="楷体_GB2312" w:hAnsi="楷体_GB2312" w:cs="楷体_GB2312"/>
                <w:szCs w:val="24"/>
              </w:rPr>
              <w:fldChar w:fldCharType="end"/>
            </w:r>
          </w:hyperlink>
        </w:p>
        <w:p w:rsidR="00B02121" w:rsidRPr="008A5D9C" w:rsidRDefault="006E0E04" w:rsidP="00930C3D">
          <w:pPr>
            <w:pStyle w:val="20"/>
            <w:tabs>
              <w:tab w:val="right" w:leader="dot" w:pos="8845"/>
            </w:tabs>
            <w:ind w:left="614" w:firstLine="614"/>
            <w:rPr>
              <w:rFonts w:ascii="楷体_GB2312" w:eastAsia="楷体_GB2312" w:hAnsi="楷体_GB2312" w:cs="楷体_GB2312"/>
              <w:szCs w:val="24"/>
            </w:rPr>
          </w:pPr>
          <w:hyperlink w:anchor="_Toc511" w:history="1">
            <w:r w:rsidR="007A5554" w:rsidRPr="008A5D9C">
              <w:rPr>
                <w:rFonts w:ascii="楷体_GB2312" w:eastAsia="楷体_GB2312" w:hAnsi="楷体_GB2312" w:cs="楷体_GB2312" w:hint="eastAsia"/>
                <w:szCs w:val="24"/>
              </w:rPr>
              <w:t>（二）</w:t>
            </w:r>
            <w:r w:rsidR="007A5554" w:rsidRPr="008A5D9C">
              <w:rPr>
                <w:rFonts w:ascii="楷体_GB2312" w:eastAsia="楷体_GB2312" w:hAnsi="楷体_GB2312" w:cs="楷体_GB2312"/>
                <w:szCs w:val="24"/>
              </w:rPr>
              <w:t>稻草秸秆熏蒸加工无害化饲料化技术</w:t>
            </w:r>
            <w:r w:rsidR="007A5554" w:rsidRPr="008A5D9C">
              <w:rPr>
                <w:rFonts w:ascii="楷体_GB2312" w:eastAsia="楷体_GB2312" w:hAnsi="楷体_GB2312" w:cs="楷体_GB2312"/>
                <w:szCs w:val="24"/>
              </w:rPr>
              <w:tab/>
            </w:r>
            <w:r w:rsidR="007A5554" w:rsidRPr="008A5D9C">
              <w:rPr>
                <w:rFonts w:ascii="楷体_GB2312" w:eastAsia="楷体_GB2312" w:hAnsi="楷体_GB2312" w:cs="楷体_GB2312"/>
                <w:szCs w:val="24"/>
              </w:rPr>
              <w:fldChar w:fldCharType="begin"/>
            </w:r>
            <w:r w:rsidR="007A5554" w:rsidRPr="008A5D9C">
              <w:rPr>
                <w:rFonts w:ascii="楷体_GB2312" w:eastAsia="楷体_GB2312" w:hAnsi="楷体_GB2312" w:cs="楷体_GB2312"/>
                <w:szCs w:val="24"/>
              </w:rPr>
              <w:instrText xml:space="preserve"> PAGEREF _Toc511 \h </w:instrText>
            </w:r>
            <w:r w:rsidR="007A5554" w:rsidRPr="008A5D9C">
              <w:rPr>
                <w:rFonts w:ascii="楷体_GB2312" w:eastAsia="楷体_GB2312" w:hAnsi="楷体_GB2312" w:cs="楷体_GB2312"/>
                <w:szCs w:val="24"/>
              </w:rPr>
            </w:r>
            <w:r w:rsidR="007A5554" w:rsidRPr="008A5D9C">
              <w:rPr>
                <w:rFonts w:ascii="楷体_GB2312" w:eastAsia="楷体_GB2312" w:hAnsi="楷体_GB2312" w:cs="楷体_GB2312"/>
                <w:szCs w:val="24"/>
              </w:rPr>
              <w:fldChar w:fldCharType="separate"/>
            </w:r>
            <w:r w:rsidR="007A5554" w:rsidRPr="008A5D9C">
              <w:rPr>
                <w:rFonts w:ascii="楷体_GB2312" w:eastAsia="楷体_GB2312" w:hAnsi="楷体_GB2312" w:cs="楷体_GB2312"/>
                <w:szCs w:val="24"/>
              </w:rPr>
              <w:t>74</w:t>
            </w:r>
            <w:r w:rsidR="007A5554" w:rsidRPr="008A5D9C">
              <w:rPr>
                <w:rFonts w:ascii="楷体_GB2312" w:eastAsia="楷体_GB2312" w:hAnsi="楷体_GB2312" w:cs="楷体_GB2312"/>
                <w:szCs w:val="24"/>
              </w:rPr>
              <w:fldChar w:fldCharType="end"/>
            </w:r>
          </w:hyperlink>
        </w:p>
        <w:p w:rsidR="00B02121" w:rsidRPr="008A5D9C" w:rsidRDefault="006E0E04" w:rsidP="00930C3D">
          <w:pPr>
            <w:pStyle w:val="20"/>
            <w:tabs>
              <w:tab w:val="right" w:leader="dot" w:pos="8845"/>
            </w:tabs>
            <w:ind w:left="614" w:firstLine="614"/>
            <w:rPr>
              <w:rFonts w:ascii="楷体_GB2312" w:eastAsia="楷体_GB2312" w:hAnsi="楷体_GB2312" w:cs="楷体_GB2312"/>
              <w:szCs w:val="24"/>
            </w:rPr>
          </w:pPr>
          <w:hyperlink w:anchor="_Toc3794" w:history="1">
            <w:r w:rsidR="007A5554" w:rsidRPr="008A5D9C">
              <w:rPr>
                <w:rFonts w:ascii="楷体_GB2312" w:eastAsia="楷体_GB2312" w:hAnsi="楷体_GB2312" w:cs="楷体_GB2312" w:hint="eastAsia"/>
                <w:szCs w:val="24"/>
              </w:rPr>
              <w:t>（三）</w:t>
            </w:r>
            <w:r w:rsidR="007A5554" w:rsidRPr="008A5D9C">
              <w:rPr>
                <w:rFonts w:ascii="楷体_GB2312" w:eastAsia="楷体_GB2312" w:hAnsi="楷体_GB2312" w:cs="楷体_GB2312"/>
                <w:szCs w:val="24"/>
              </w:rPr>
              <w:t>无人值守自动化秸秆颗粒生产线</w:t>
            </w:r>
            <w:r w:rsidR="007A5554" w:rsidRPr="008A5D9C">
              <w:rPr>
                <w:rFonts w:ascii="楷体_GB2312" w:eastAsia="楷体_GB2312" w:hAnsi="楷体_GB2312" w:cs="楷体_GB2312"/>
                <w:szCs w:val="24"/>
              </w:rPr>
              <w:tab/>
            </w:r>
            <w:r w:rsidR="007A5554" w:rsidRPr="008A5D9C">
              <w:rPr>
                <w:rFonts w:ascii="楷体_GB2312" w:eastAsia="楷体_GB2312" w:hAnsi="楷体_GB2312" w:cs="楷体_GB2312"/>
                <w:szCs w:val="24"/>
              </w:rPr>
              <w:fldChar w:fldCharType="begin"/>
            </w:r>
            <w:r w:rsidR="007A5554" w:rsidRPr="008A5D9C">
              <w:rPr>
                <w:rFonts w:ascii="楷体_GB2312" w:eastAsia="楷体_GB2312" w:hAnsi="楷体_GB2312" w:cs="楷体_GB2312"/>
                <w:szCs w:val="24"/>
              </w:rPr>
              <w:instrText xml:space="preserve"> PAGEREF _Toc3794 \h </w:instrText>
            </w:r>
            <w:r w:rsidR="007A5554" w:rsidRPr="008A5D9C">
              <w:rPr>
                <w:rFonts w:ascii="楷体_GB2312" w:eastAsia="楷体_GB2312" w:hAnsi="楷体_GB2312" w:cs="楷体_GB2312"/>
                <w:szCs w:val="24"/>
              </w:rPr>
            </w:r>
            <w:r w:rsidR="007A5554" w:rsidRPr="008A5D9C">
              <w:rPr>
                <w:rFonts w:ascii="楷体_GB2312" w:eastAsia="楷体_GB2312" w:hAnsi="楷体_GB2312" w:cs="楷体_GB2312"/>
                <w:szCs w:val="24"/>
              </w:rPr>
              <w:fldChar w:fldCharType="separate"/>
            </w:r>
            <w:r w:rsidR="007A5554" w:rsidRPr="008A5D9C">
              <w:rPr>
                <w:rFonts w:ascii="楷体_GB2312" w:eastAsia="楷体_GB2312" w:hAnsi="楷体_GB2312" w:cs="楷体_GB2312"/>
                <w:szCs w:val="24"/>
              </w:rPr>
              <w:t>79</w:t>
            </w:r>
            <w:r w:rsidR="007A5554" w:rsidRPr="008A5D9C">
              <w:rPr>
                <w:rFonts w:ascii="楷体_GB2312" w:eastAsia="楷体_GB2312" w:hAnsi="楷体_GB2312" w:cs="楷体_GB2312"/>
                <w:szCs w:val="24"/>
              </w:rPr>
              <w:fldChar w:fldCharType="end"/>
            </w:r>
          </w:hyperlink>
        </w:p>
        <w:p w:rsidR="00B02121" w:rsidRPr="008A5D9C" w:rsidRDefault="006E0E04" w:rsidP="00930C3D">
          <w:pPr>
            <w:pStyle w:val="20"/>
            <w:tabs>
              <w:tab w:val="right" w:leader="dot" w:pos="8845"/>
            </w:tabs>
            <w:ind w:left="614" w:firstLine="614"/>
            <w:rPr>
              <w:rFonts w:ascii="楷体_GB2312" w:eastAsia="楷体_GB2312" w:hAnsi="楷体_GB2312" w:cs="楷体_GB2312"/>
              <w:szCs w:val="24"/>
            </w:rPr>
          </w:pPr>
          <w:hyperlink w:anchor="_Toc6870" w:history="1">
            <w:r w:rsidR="007A5554" w:rsidRPr="008A5D9C">
              <w:rPr>
                <w:rFonts w:ascii="楷体_GB2312" w:eastAsia="楷体_GB2312" w:hAnsi="楷体_GB2312" w:cs="楷体_GB2312" w:hint="eastAsia"/>
                <w:szCs w:val="24"/>
              </w:rPr>
              <w:t>（四）</w:t>
            </w:r>
            <w:r w:rsidR="007A5554" w:rsidRPr="008A5D9C">
              <w:rPr>
                <w:rFonts w:ascii="楷体_GB2312" w:eastAsia="楷体_GB2312" w:hAnsi="楷体_GB2312" w:cs="楷体_GB2312"/>
                <w:szCs w:val="24"/>
              </w:rPr>
              <w:t>移动式秸秆回收加工黄贮饲料成套设备</w:t>
            </w:r>
            <w:r w:rsidR="007A5554" w:rsidRPr="008A5D9C">
              <w:rPr>
                <w:rFonts w:ascii="楷体_GB2312" w:eastAsia="楷体_GB2312" w:hAnsi="楷体_GB2312" w:cs="楷体_GB2312"/>
                <w:szCs w:val="24"/>
              </w:rPr>
              <w:tab/>
            </w:r>
            <w:r w:rsidR="007A5554" w:rsidRPr="008A5D9C">
              <w:rPr>
                <w:rFonts w:ascii="楷体_GB2312" w:eastAsia="楷体_GB2312" w:hAnsi="楷体_GB2312" w:cs="楷体_GB2312"/>
                <w:szCs w:val="24"/>
              </w:rPr>
              <w:fldChar w:fldCharType="begin"/>
            </w:r>
            <w:r w:rsidR="007A5554" w:rsidRPr="008A5D9C">
              <w:rPr>
                <w:rFonts w:ascii="楷体_GB2312" w:eastAsia="楷体_GB2312" w:hAnsi="楷体_GB2312" w:cs="楷体_GB2312"/>
                <w:szCs w:val="24"/>
              </w:rPr>
              <w:instrText xml:space="preserve"> PAGEREF _Toc6870 \h </w:instrText>
            </w:r>
            <w:r w:rsidR="007A5554" w:rsidRPr="008A5D9C">
              <w:rPr>
                <w:rFonts w:ascii="楷体_GB2312" w:eastAsia="楷体_GB2312" w:hAnsi="楷体_GB2312" w:cs="楷体_GB2312"/>
                <w:szCs w:val="24"/>
              </w:rPr>
            </w:r>
            <w:r w:rsidR="007A5554" w:rsidRPr="008A5D9C">
              <w:rPr>
                <w:rFonts w:ascii="楷体_GB2312" w:eastAsia="楷体_GB2312" w:hAnsi="楷体_GB2312" w:cs="楷体_GB2312"/>
                <w:szCs w:val="24"/>
              </w:rPr>
              <w:fldChar w:fldCharType="separate"/>
            </w:r>
            <w:r w:rsidR="007A5554" w:rsidRPr="008A5D9C">
              <w:rPr>
                <w:rFonts w:ascii="楷体_GB2312" w:eastAsia="楷体_GB2312" w:hAnsi="楷体_GB2312" w:cs="楷体_GB2312"/>
                <w:szCs w:val="24"/>
              </w:rPr>
              <w:t>81</w:t>
            </w:r>
            <w:r w:rsidR="007A5554" w:rsidRPr="008A5D9C">
              <w:rPr>
                <w:rFonts w:ascii="楷体_GB2312" w:eastAsia="楷体_GB2312" w:hAnsi="楷体_GB2312" w:cs="楷体_GB2312"/>
                <w:szCs w:val="24"/>
              </w:rPr>
              <w:fldChar w:fldCharType="end"/>
            </w:r>
          </w:hyperlink>
        </w:p>
        <w:p w:rsidR="00B02121" w:rsidRPr="008A5D9C" w:rsidRDefault="006E0E04" w:rsidP="00930C3D">
          <w:pPr>
            <w:pStyle w:val="20"/>
            <w:tabs>
              <w:tab w:val="right" w:leader="dot" w:pos="8845"/>
            </w:tabs>
            <w:ind w:left="614" w:firstLine="614"/>
            <w:rPr>
              <w:rFonts w:ascii="楷体_GB2312" w:eastAsia="楷体_GB2312" w:hAnsi="楷体_GB2312" w:cs="楷体_GB2312"/>
              <w:szCs w:val="24"/>
            </w:rPr>
          </w:pPr>
          <w:hyperlink w:anchor="_Toc28354" w:history="1">
            <w:r w:rsidR="007A5554" w:rsidRPr="008A5D9C">
              <w:rPr>
                <w:rFonts w:ascii="楷体_GB2312" w:eastAsia="楷体_GB2312" w:hAnsi="楷体_GB2312" w:cs="楷体_GB2312" w:hint="eastAsia"/>
                <w:szCs w:val="24"/>
              </w:rPr>
              <w:t>（五）</w:t>
            </w:r>
            <w:r w:rsidR="007A5554" w:rsidRPr="008A5D9C">
              <w:rPr>
                <w:rFonts w:ascii="楷体_GB2312" w:eastAsia="楷体_GB2312" w:hAnsi="楷体_GB2312" w:cs="楷体_GB2312"/>
                <w:szCs w:val="24"/>
              </w:rPr>
              <w:t>玉米秸秆饲料化处理</w:t>
            </w:r>
            <w:r w:rsidR="007A5554" w:rsidRPr="008A5D9C">
              <w:rPr>
                <w:rFonts w:ascii="楷体_GB2312" w:eastAsia="楷体_GB2312" w:hAnsi="楷体_GB2312" w:cs="楷体_GB2312"/>
                <w:szCs w:val="24"/>
              </w:rPr>
              <w:tab/>
            </w:r>
            <w:r w:rsidR="007A5554" w:rsidRPr="008A5D9C">
              <w:rPr>
                <w:rFonts w:ascii="楷体_GB2312" w:eastAsia="楷体_GB2312" w:hAnsi="楷体_GB2312" w:cs="楷体_GB2312"/>
                <w:szCs w:val="24"/>
              </w:rPr>
              <w:fldChar w:fldCharType="begin"/>
            </w:r>
            <w:r w:rsidR="007A5554" w:rsidRPr="008A5D9C">
              <w:rPr>
                <w:rFonts w:ascii="楷体_GB2312" w:eastAsia="楷体_GB2312" w:hAnsi="楷体_GB2312" w:cs="楷体_GB2312"/>
                <w:szCs w:val="24"/>
              </w:rPr>
              <w:instrText xml:space="preserve"> PAGEREF _Toc28354 \h </w:instrText>
            </w:r>
            <w:r w:rsidR="007A5554" w:rsidRPr="008A5D9C">
              <w:rPr>
                <w:rFonts w:ascii="楷体_GB2312" w:eastAsia="楷体_GB2312" w:hAnsi="楷体_GB2312" w:cs="楷体_GB2312"/>
                <w:szCs w:val="24"/>
              </w:rPr>
            </w:r>
            <w:r w:rsidR="007A5554" w:rsidRPr="008A5D9C">
              <w:rPr>
                <w:rFonts w:ascii="楷体_GB2312" w:eastAsia="楷体_GB2312" w:hAnsi="楷体_GB2312" w:cs="楷体_GB2312"/>
                <w:szCs w:val="24"/>
              </w:rPr>
              <w:fldChar w:fldCharType="separate"/>
            </w:r>
            <w:r w:rsidR="007A5554" w:rsidRPr="008A5D9C">
              <w:rPr>
                <w:rFonts w:ascii="楷体_GB2312" w:eastAsia="楷体_GB2312" w:hAnsi="楷体_GB2312" w:cs="楷体_GB2312"/>
                <w:szCs w:val="24"/>
              </w:rPr>
              <w:t>83</w:t>
            </w:r>
            <w:r w:rsidR="007A5554" w:rsidRPr="008A5D9C">
              <w:rPr>
                <w:rFonts w:ascii="楷体_GB2312" w:eastAsia="楷体_GB2312" w:hAnsi="楷体_GB2312" w:cs="楷体_GB2312"/>
                <w:szCs w:val="24"/>
              </w:rPr>
              <w:fldChar w:fldCharType="end"/>
            </w:r>
          </w:hyperlink>
        </w:p>
        <w:p w:rsidR="00B02121" w:rsidRPr="008A5D9C" w:rsidRDefault="006E0E04" w:rsidP="00930C3D">
          <w:pPr>
            <w:pStyle w:val="20"/>
            <w:tabs>
              <w:tab w:val="right" w:leader="dot" w:pos="8845"/>
            </w:tabs>
            <w:ind w:left="614" w:firstLine="614"/>
            <w:rPr>
              <w:rFonts w:ascii="楷体_GB2312" w:eastAsia="楷体_GB2312" w:hAnsi="楷体_GB2312" w:cs="楷体_GB2312"/>
              <w:szCs w:val="24"/>
            </w:rPr>
          </w:pPr>
          <w:hyperlink w:anchor="_Toc7365" w:history="1">
            <w:r w:rsidR="007A5554" w:rsidRPr="008A5D9C">
              <w:rPr>
                <w:rFonts w:ascii="楷体_GB2312" w:eastAsia="楷体_GB2312" w:hAnsi="楷体_GB2312" w:cs="楷体_GB2312" w:hint="eastAsia"/>
                <w:szCs w:val="24"/>
              </w:rPr>
              <w:t>（六）</w:t>
            </w:r>
            <w:r w:rsidR="007A5554" w:rsidRPr="008A5D9C">
              <w:rPr>
                <w:rFonts w:ascii="楷体_GB2312" w:eastAsia="楷体_GB2312" w:hAnsi="楷体_GB2312" w:cs="楷体_GB2312"/>
                <w:szCs w:val="24"/>
              </w:rPr>
              <w:t>饲料秸秆捡拾打捆机</w:t>
            </w:r>
            <w:r w:rsidR="007A5554" w:rsidRPr="008A5D9C">
              <w:rPr>
                <w:rFonts w:ascii="楷体_GB2312" w:eastAsia="楷体_GB2312" w:hAnsi="楷体_GB2312" w:cs="楷体_GB2312"/>
                <w:szCs w:val="24"/>
              </w:rPr>
              <w:tab/>
            </w:r>
            <w:r w:rsidR="007A5554" w:rsidRPr="008A5D9C">
              <w:rPr>
                <w:rFonts w:ascii="楷体_GB2312" w:eastAsia="楷体_GB2312" w:hAnsi="楷体_GB2312" w:cs="楷体_GB2312"/>
                <w:szCs w:val="24"/>
              </w:rPr>
              <w:fldChar w:fldCharType="begin"/>
            </w:r>
            <w:r w:rsidR="007A5554" w:rsidRPr="008A5D9C">
              <w:rPr>
                <w:rFonts w:ascii="楷体_GB2312" w:eastAsia="楷体_GB2312" w:hAnsi="楷体_GB2312" w:cs="楷体_GB2312"/>
                <w:szCs w:val="24"/>
              </w:rPr>
              <w:instrText xml:space="preserve"> PAGEREF _Toc7365 \h </w:instrText>
            </w:r>
            <w:r w:rsidR="007A5554" w:rsidRPr="008A5D9C">
              <w:rPr>
                <w:rFonts w:ascii="楷体_GB2312" w:eastAsia="楷体_GB2312" w:hAnsi="楷体_GB2312" w:cs="楷体_GB2312"/>
                <w:szCs w:val="24"/>
              </w:rPr>
            </w:r>
            <w:r w:rsidR="007A5554" w:rsidRPr="008A5D9C">
              <w:rPr>
                <w:rFonts w:ascii="楷体_GB2312" w:eastAsia="楷体_GB2312" w:hAnsi="楷体_GB2312" w:cs="楷体_GB2312"/>
                <w:szCs w:val="24"/>
              </w:rPr>
              <w:fldChar w:fldCharType="separate"/>
            </w:r>
            <w:r w:rsidR="007A5554" w:rsidRPr="008A5D9C">
              <w:rPr>
                <w:rFonts w:ascii="楷体_GB2312" w:eastAsia="楷体_GB2312" w:hAnsi="楷体_GB2312" w:cs="楷体_GB2312"/>
                <w:szCs w:val="24"/>
              </w:rPr>
              <w:t>85</w:t>
            </w:r>
            <w:r w:rsidR="007A5554" w:rsidRPr="008A5D9C">
              <w:rPr>
                <w:rFonts w:ascii="楷体_GB2312" w:eastAsia="楷体_GB2312" w:hAnsi="楷体_GB2312" w:cs="楷体_GB2312"/>
                <w:szCs w:val="24"/>
              </w:rPr>
              <w:fldChar w:fldCharType="end"/>
            </w:r>
          </w:hyperlink>
        </w:p>
        <w:p w:rsidR="00B02121" w:rsidRPr="008A5D9C" w:rsidRDefault="006E0E04" w:rsidP="00930C3D">
          <w:pPr>
            <w:pStyle w:val="20"/>
            <w:tabs>
              <w:tab w:val="right" w:leader="dot" w:pos="8845"/>
            </w:tabs>
            <w:ind w:left="614" w:firstLine="614"/>
            <w:rPr>
              <w:rFonts w:ascii="楷体_GB2312" w:eastAsia="楷体_GB2312" w:hAnsi="楷体_GB2312" w:cs="楷体_GB2312"/>
              <w:szCs w:val="24"/>
            </w:rPr>
          </w:pPr>
          <w:hyperlink w:anchor="_Toc8280" w:history="1">
            <w:r w:rsidR="007A5554" w:rsidRPr="008A5D9C">
              <w:rPr>
                <w:rFonts w:ascii="楷体_GB2312" w:eastAsia="楷体_GB2312" w:hAnsi="楷体_GB2312" w:cs="楷体_GB2312" w:hint="eastAsia"/>
                <w:szCs w:val="24"/>
              </w:rPr>
              <w:t>（七）</w:t>
            </w:r>
            <w:r w:rsidR="007A5554" w:rsidRPr="008A5D9C">
              <w:rPr>
                <w:rFonts w:ascii="楷体_GB2312" w:eastAsia="楷体_GB2312" w:hAnsi="楷体_GB2312" w:cs="楷体_GB2312"/>
                <w:szCs w:val="24"/>
              </w:rPr>
              <w:t>玉米秸秆饲料化处理</w:t>
            </w:r>
            <w:r w:rsidR="007A5554" w:rsidRPr="008A5D9C">
              <w:rPr>
                <w:rFonts w:ascii="楷体_GB2312" w:eastAsia="楷体_GB2312" w:hAnsi="楷体_GB2312" w:cs="楷体_GB2312"/>
                <w:szCs w:val="24"/>
              </w:rPr>
              <w:tab/>
            </w:r>
            <w:r w:rsidR="007A5554" w:rsidRPr="008A5D9C">
              <w:rPr>
                <w:rFonts w:ascii="楷体_GB2312" w:eastAsia="楷体_GB2312" w:hAnsi="楷体_GB2312" w:cs="楷体_GB2312"/>
                <w:szCs w:val="24"/>
              </w:rPr>
              <w:fldChar w:fldCharType="begin"/>
            </w:r>
            <w:r w:rsidR="007A5554" w:rsidRPr="008A5D9C">
              <w:rPr>
                <w:rFonts w:ascii="楷体_GB2312" w:eastAsia="楷体_GB2312" w:hAnsi="楷体_GB2312" w:cs="楷体_GB2312"/>
                <w:szCs w:val="24"/>
              </w:rPr>
              <w:instrText xml:space="preserve"> PAGEREF _Toc8280 \h </w:instrText>
            </w:r>
            <w:r w:rsidR="007A5554" w:rsidRPr="008A5D9C">
              <w:rPr>
                <w:rFonts w:ascii="楷体_GB2312" w:eastAsia="楷体_GB2312" w:hAnsi="楷体_GB2312" w:cs="楷体_GB2312"/>
                <w:szCs w:val="24"/>
              </w:rPr>
            </w:r>
            <w:r w:rsidR="007A5554" w:rsidRPr="008A5D9C">
              <w:rPr>
                <w:rFonts w:ascii="楷体_GB2312" w:eastAsia="楷体_GB2312" w:hAnsi="楷体_GB2312" w:cs="楷体_GB2312"/>
                <w:szCs w:val="24"/>
              </w:rPr>
              <w:fldChar w:fldCharType="separate"/>
            </w:r>
            <w:r w:rsidR="007A5554" w:rsidRPr="008A5D9C">
              <w:rPr>
                <w:rFonts w:ascii="楷体_GB2312" w:eastAsia="楷体_GB2312" w:hAnsi="楷体_GB2312" w:cs="楷体_GB2312"/>
                <w:szCs w:val="24"/>
              </w:rPr>
              <w:t>87</w:t>
            </w:r>
            <w:r w:rsidR="007A5554" w:rsidRPr="008A5D9C">
              <w:rPr>
                <w:rFonts w:ascii="楷体_GB2312" w:eastAsia="楷体_GB2312" w:hAnsi="楷体_GB2312" w:cs="楷体_GB2312"/>
                <w:szCs w:val="24"/>
              </w:rPr>
              <w:fldChar w:fldCharType="end"/>
            </w:r>
          </w:hyperlink>
        </w:p>
        <w:p w:rsidR="00B02121" w:rsidRPr="008A5D9C" w:rsidRDefault="006E0E04" w:rsidP="00930C3D">
          <w:pPr>
            <w:pStyle w:val="20"/>
            <w:tabs>
              <w:tab w:val="right" w:leader="dot" w:pos="8845"/>
            </w:tabs>
            <w:ind w:left="614" w:firstLine="614"/>
            <w:rPr>
              <w:rFonts w:ascii="楷体_GB2312" w:eastAsia="楷体_GB2312" w:hAnsi="楷体_GB2312" w:cs="楷体_GB2312"/>
              <w:szCs w:val="24"/>
            </w:rPr>
          </w:pPr>
          <w:hyperlink w:anchor="_Toc3062" w:history="1">
            <w:r w:rsidR="007A5554" w:rsidRPr="008A5D9C">
              <w:rPr>
                <w:rFonts w:ascii="楷体_GB2312" w:eastAsia="楷体_GB2312" w:hAnsi="楷体_GB2312" w:cs="楷体_GB2312" w:hint="eastAsia"/>
                <w:szCs w:val="24"/>
              </w:rPr>
              <w:t>（八）</w:t>
            </w:r>
            <w:r w:rsidR="007A5554" w:rsidRPr="008A5D9C">
              <w:rPr>
                <w:rFonts w:ascii="楷体_GB2312" w:eastAsia="楷体_GB2312" w:hAnsi="楷体_GB2312" w:cs="楷体_GB2312"/>
                <w:szCs w:val="24"/>
              </w:rPr>
              <w:t>秸秆饲料捡拾打捆机</w:t>
            </w:r>
            <w:r w:rsidR="007A5554" w:rsidRPr="008A5D9C">
              <w:rPr>
                <w:rFonts w:ascii="楷体_GB2312" w:eastAsia="楷体_GB2312" w:hAnsi="楷体_GB2312" w:cs="楷体_GB2312"/>
                <w:szCs w:val="24"/>
              </w:rPr>
              <w:tab/>
            </w:r>
            <w:r w:rsidR="007A5554" w:rsidRPr="008A5D9C">
              <w:rPr>
                <w:rFonts w:ascii="楷体_GB2312" w:eastAsia="楷体_GB2312" w:hAnsi="楷体_GB2312" w:cs="楷体_GB2312"/>
                <w:szCs w:val="24"/>
              </w:rPr>
              <w:fldChar w:fldCharType="begin"/>
            </w:r>
            <w:r w:rsidR="007A5554" w:rsidRPr="008A5D9C">
              <w:rPr>
                <w:rFonts w:ascii="楷体_GB2312" w:eastAsia="楷体_GB2312" w:hAnsi="楷体_GB2312" w:cs="楷体_GB2312"/>
                <w:szCs w:val="24"/>
              </w:rPr>
              <w:instrText xml:space="preserve"> PAGEREF _Toc3062 \h </w:instrText>
            </w:r>
            <w:r w:rsidR="007A5554" w:rsidRPr="008A5D9C">
              <w:rPr>
                <w:rFonts w:ascii="楷体_GB2312" w:eastAsia="楷体_GB2312" w:hAnsi="楷体_GB2312" w:cs="楷体_GB2312"/>
                <w:szCs w:val="24"/>
              </w:rPr>
            </w:r>
            <w:r w:rsidR="007A5554" w:rsidRPr="008A5D9C">
              <w:rPr>
                <w:rFonts w:ascii="楷体_GB2312" w:eastAsia="楷体_GB2312" w:hAnsi="楷体_GB2312" w:cs="楷体_GB2312"/>
                <w:szCs w:val="24"/>
              </w:rPr>
              <w:fldChar w:fldCharType="separate"/>
            </w:r>
            <w:r w:rsidR="007A5554" w:rsidRPr="008A5D9C">
              <w:rPr>
                <w:rFonts w:ascii="楷体_GB2312" w:eastAsia="楷体_GB2312" w:hAnsi="楷体_GB2312" w:cs="楷体_GB2312"/>
                <w:szCs w:val="24"/>
              </w:rPr>
              <w:t>89</w:t>
            </w:r>
            <w:r w:rsidR="007A5554" w:rsidRPr="008A5D9C">
              <w:rPr>
                <w:rFonts w:ascii="楷体_GB2312" w:eastAsia="楷体_GB2312" w:hAnsi="楷体_GB2312" w:cs="楷体_GB2312"/>
                <w:szCs w:val="24"/>
              </w:rPr>
              <w:fldChar w:fldCharType="end"/>
            </w:r>
          </w:hyperlink>
        </w:p>
        <w:p w:rsidR="00B02121" w:rsidRPr="008A5D9C" w:rsidRDefault="006E0E04" w:rsidP="00930C3D">
          <w:pPr>
            <w:pStyle w:val="20"/>
            <w:tabs>
              <w:tab w:val="right" w:leader="dot" w:pos="8845"/>
            </w:tabs>
            <w:ind w:left="614" w:firstLine="614"/>
            <w:rPr>
              <w:rFonts w:ascii="楷体_GB2312" w:eastAsia="楷体_GB2312" w:hAnsi="楷体_GB2312" w:cs="楷体_GB2312"/>
              <w:szCs w:val="24"/>
            </w:rPr>
          </w:pPr>
          <w:hyperlink w:anchor="_Toc18570" w:history="1">
            <w:r w:rsidR="007A5554" w:rsidRPr="008A5D9C">
              <w:rPr>
                <w:rFonts w:ascii="楷体_GB2312" w:eastAsia="楷体_GB2312" w:hAnsi="楷体_GB2312" w:cs="楷体_GB2312" w:hint="eastAsia"/>
                <w:szCs w:val="24"/>
              </w:rPr>
              <w:t>（九）</w:t>
            </w:r>
            <w:r w:rsidR="007A5554" w:rsidRPr="008A5D9C">
              <w:rPr>
                <w:rFonts w:ascii="楷体_GB2312" w:eastAsia="楷体_GB2312" w:hAnsi="楷体_GB2312" w:cs="楷体_GB2312"/>
                <w:szCs w:val="24"/>
              </w:rPr>
              <w:t>玉米秸秆饲料化处理</w:t>
            </w:r>
            <w:r w:rsidR="007A5554" w:rsidRPr="008A5D9C">
              <w:rPr>
                <w:rFonts w:ascii="楷体_GB2312" w:eastAsia="楷体_GB2312" w:hAnsi="楷体_GB2312" w:cs="楷体_GB2312"/>
                <w:szCs w:val="24"/>
              </w:rPr>
              <w:tab/>
            </w:r>
            <w:r w:rsidR="007A5554" w:rsidRPr="008A5D9C">
              <w:rPr>
                <w:rFonts w:ascii="楷体_GB2312" w:eastAsia="楷体_GB2312" w:hAnsi="楷体_GB2312" w:cs="楷体_GB2312"/>
                <w:szCs w:val="24"/>
              </w:rPr>
              <w:fldChar w:fldCharType="begin"/>
            </w:r>
            <w:r w:rsidR="007A5554" w:rsidRPr="008A5D9C">
              <w:rPr>
                <w:rFonts w:ascii="楷体_GB2312" w:eastAsia="楷体_GB2312" w:hAnsi="楷体_GB2312" w:cs="楷体_GB2312"/>
                <w:szCs w:val="24"/>
              </w:rPr>
              <w:instrText xml:space="preserve"> PAGEREF _Toc18570 \h </w:instrText>
            </w:r>
            <w:r w:rsidR="007A5554" w:rsidRPr="008A5D9C">
              <w:rPr>
                <w:rFonts w:ascii="楷体_GB2312" w:eastAsia="楷体_GB2312" w:hAnsi="楷体_GB2312" w:cs="楷体_GB2312"/>
                <w:szCs w:val="24"/>
              </w:rPr>
            </w:r>
            <w:r w:rsidR="007A5554" w:rsidRPr="008A5D9C">
              <w:rPr>
                <w:rFonts w:ascii="楷体_GB2312" w:eastAsia="楷体_GB2312" w:hAnsi="楷体_GB2312" w:cs="楷体_GB2312"/>
                <w:szCs w:val="24"/>
              </w:rPr>
              <w:fldChar w:fldCharType="separate"/>
            </w:r>
            <w:r w:rsidR="007A5554" w:rsidRPr="008A5D9C">
              <w:rPr>
                <w:rFonts w:ascii="楷体_GB2312" w:eastAsia="楷体_GB2312" w:hAnsi="楷体_GB2312" w:cs="楷体_GB2312"/>
                <w:szCs w:val="24"/>
              </w:rPr>
              <w:t>91</w:t>
            </w:r>
            <w:r w:rsidR="007A5554" w:rsidRPr="008A5D9C">
              <w:rPr>
                <w:rFonts w:ascii="楷体_GB2312" w:eastAsia="楷体_GB2312" w:hAnsi="楷体_GB2312" w:cs="楷体_GB2312"/>
                <w:szCs w:val="24"/>
              </w:rPr>
              <w:fldChar w:fldCharType="end"/>
            </w:r>
          </w:hyperlink>
        </w:p>
        <w:p w:rsidR="00B02121" w:rsidRPr="008A5D9C" w:rsidRDefault="006E0E04" w:rsidP="00930C3D">
          <w:pPr>
            <w:pStyle w:val="20"/>
            <w:tabs>
              <w:tab w:val="right" w:leader="dot" w:pos="8845"/>
            </w:tabs>
            <w:ind w:left="614" w:firstLine="614"/>
            <w:rPr>
              <w:rFonts w:ascii="楷体_GB2312" w:eastAsia="楷体_GB2312" w:hAnsi="楷体_GB2312" w:cs="楷体_GB2312"/>
              <w:szCs w:val="24"/>
            </w:rPr>
          </w:pPr>
          <w:hyperlink w:anchor="_Toc11572" w:history="1">
            <w:r w:rsidR="007A5554" w:rsidRPr="008A5D9C">
              <w:rPr>
                <w:rFonts w:ascii="楷体_GB2312" w:eastAsia="楷体_GB2312" w:hAnsi="楷体_GB2312" w:cs="楷体_GB2312" w:hint="eastAsia"/>
                <w:szCs w:val="24"/>
              </w:rPr>
              <w:t>（十）</w:t>
            </w:r>
            <w:r w:rsidR="007A5554" w:rsidRPr="008A5D9C">
              <w:rPr>
                <w:rFonts w:ascii="楷体_GB2312" w:eastAsia="楷体_GB2312" w:hAnsi="楷体_GB2312" w:cs="楷体_GB2312"/>
                <w:szCs w:val="24"/>
              </w:rPr>
              <w:t>玉米秸秆饲料化利用</w:t>
            </w:r>
            <w:r w:rsidR="007A5554" w:rsidRPr="008A5D9C">
              <w:rPr>
                <w:rFonts w:ascii="楷体_GB2312" w:eastAsia="楷体_GB2312" w:hAnsi="楷体_GB2312" w:cs="楷体_GB2312"/>
                <w:szCs w:val="24"/>
              </w:rPr>
              <w:tab/>
            </w:r>
            <w:r w:rsidR="007A5554" w:rsidRPr="008A5D9C">
              <w:rPr>
                <w:rFonts w:ascii="楷体_GB2312" w:eastAsia="楷体_GB2312" w:hAnsi="楷体_GB2312" w:cs="楷体_GB2312"/>
                <w:szCs w:val="24"/>
              </w:rPr>
              <w:fldChar w:fldCharType="begin"/>
            </w:r>
            <w:r w:rsidR="007A5554" w:rsidRPr="008A5D9C">
              <w:rPr>
                <w:rFonts w:ascii="楷体_GB2312" w:eastAsia="楷体_GB2312" w:hAnsi="楷体_GB2312" w:cs="楷体_GB2312"/>
                <w:szCs w:val="24"/>
              </w:rPr>
              <w:instrText xml:space="preserve"> PAGEREF _Toc11572 \h </w:instrText>
            </w:r>
            <w:r w:rsidR="007A5554" w:rsidRPr="008A5D9C">
              <w:rPr>
                <w:rFonts w:ascii="楷体_GB2312" w:eastAsia="楷体_GB2312" w:hAnsi="楷体_GB2312" w:cs="楷体_GB2312"/>
                <w:szCs w:val="24"/>
              </w:rPr>
            </w:r>
            <w:r w:rsidR="007A5554" w:rsidRPr="008A5D9C">
              <w:rPr>
                <w:rFonts w:ascii="楷体_GB2312" w:eastAsia="楷体_GB2312" w:hAnsi="楷体_GB2312" w:cs="楷体_GB2312"/>
                <w:szCs w:val="24"/>
              </w:rPr>
              <w:fldChar w:fldCharType="separate"/>
            </w:r>
            <w:r w:rsidR="007A5554" w:rsidRPr="008A5D9C">
              <w:rPr>
                <w:rFonts w:ascii="楷体_GB2312" w:eastAsia="楷体_GB2312" w:hAnsi="楷体_GB2312" w:cs="楷体_GB2312"/>
                <w:szCs w:val="24"/>
              </w:rPr>
              <w:t>94</w:t>
            </w:r>
            <w:r w:rsidR="007A5554" w:rsidRPr="008A5D9C">
              <w:rPr>
                <w:rFonts w:ascii="楷体_GB2312" w:eastAsia="楷体_GB2312" w:hAnsi="楷体_GB2312" w:cs="楷体_GB2312"/>
                <w:szCs w:val="24"/>
              </w:rPr>
              <w:fldChar w:fldCharType="end"/>
            </w:r>
          </w:hyperlink>
        </w:p>
        <w:p w:rsidR="00B02121" w:rsidRPr="008A5D9C" w:rsidRDefault="006E0E04" w:rsidP="00930C3D">
          <w:pPr>
            <w:pStyle w:val="20"/>
            <w:tabs>
              <w:tab w:val="right" w:leader="dot" w:pos="8845"/>
            </w:tabs>
            <w:ind w:left="614" w:firstLine="614"/>
            <w:rPr>
              <w:rFonts w:ascii="楷体_GB2312" w:eastAsia="楷体_GB2312" w:hAnsi="楷体_GB2312" w:cs="楷体_GB2312"/>
              <w:szCs w:val="24"/>
            </w:rPr>
          </w:pPr>
          <w:hyperlink w:anchor="_Toc9719" w:history="1">
            <w:r w:rsidR="007A5554" w:rsidRPr="008A5D9C">
              <w:rPr>
                <w:rFonts w:ascii="楷体_GB2312" w:eastAsia="楷体_GB2312" w:hAnsi="楷体_GB2312" w:cs="楷体_GB2312" w:hint="eastAsia"/>
                <w:szCs w:val="24"/>
              </w:rPr>
              <w:t>（十一）</w:t>
            </w:r>
            <w:r w:rsidR="007A5554" w:rsidRPr="008A5D9C">
              <w:rPr>
                <w:rFonts w:ascii="楷体_GB2312" w:eastAsia="楷体_GB2312" w:hAnsi="楷体_GB2312" w:cs="楷体_GB2312"/>
                <w:szCs w:val="24"/>
              </w:rPr>
              <w:t>玉米秸秆皮、瓤分离法</w:t>
            </w:r>
            <w:r w:rsidR="007A5554" w:rsidRPr="008A5D9C">
              <w:rPr>
                <w:rFonts w:ascii="楷体_GB2312" w:eastAsia="楷体_GB2312" w:hAnsi="楷体_GB2312" w:cs="楷体_GB2312"/>
                <w:szCs w:val="24"/>
              </w:rPr>
              <w:tab/>
            </w:r>
            <w:r w:rsidR="007A5554" w:rsidRPr="008A5D9C">
              <w:rPr>
                <w:rFonts w:ascii="楷体_GB2312" w:eastAsia="楷体_GB2312" w:hAnsi="楷体_GB2312" w:cs="楷体_GB2312"/>
                <w:szCs w:val="24"/>
              </w:rPr>
              <w:fldChar w:fldCharType="begin"/>
            </w:r>
            <w:r w:rsidR="007A5554" w:rsidRPr="008A5D9C">
              <w:rPr>
                <w:rFonts w:ascii="楷体_GB2312" w:eastAsia="楷体_GB2312" w:hAnsi="楷体_GB2312" w:cs="楷体_GB2312"/>
                <w:szCs w:val="24"/>
              </w:rPr>
              <w:instrText xml:space="preserve"> PAGEREF _Toc9719 \h </w:instrText>
            </w:r>
            <w:r w:rsidR="007A5554" w:rsidRPr="008A5D9C">
              <w:rPr>
                <w:rFonts w:ascii="楷体_GB2312" w:eastAsia="楷体_GB2312" w:hAnsi="楷体_GB2312" w:cs="楷体_GB2312"/>
                <w:szCs w:val="24"/>
              </w:rPr>
            </w:r>
            <w:r w:rsidR="007A5554" w:rsidRPr="008A5D9C">
              <w:rPr>
                <w:rFonts w:ascii="楷体_GB2312" w:eastAsia="楷体_GB2312" w:hAnsi="楷体_GB2312" w:cs="楷体_GB2312"/>
                <w:szCs w:val="24"/>
              </w:rPr>
              <w:fldChar w:fldCharType="separate"/>
            </w:r>
            <w:r w:rsidR="007A5554" w:rsidRPr="008A5D9C">
              <w:rPr>
                <w:rFonts w:ascii="楷体_GB2312" w:eastAsia="楷体_GB2312" w:hAnsi="楷体_GB2312" w:cs="楷体_GB2312"/>
                <w:szCs w:val="24"/>
              </w:rPr>
              <w:t>96</w:t>
            </w:r>
            <w:r w:rsidR="007A5554" w:rsidRPr="008A5D9C">
              <w:rPr>
                <w:rFonts w:ascii="楷体_GB2312" w:eastAsia="楷体_GB2312" w:hAnsi="楷体_GB2312" w:cs="楷体_GB2312"/>
                <w:szCs w:val="24"/>
              </w:rPr>
              <w:fldChar w:fldCharType="end"/>
            </w:r>
          </w:hyperlink>
        </w:p>
        <w:p w:rsidR="00B02121" w:rsidRPr="008A5D9C" w:rsidRDefault="006E0E04" w:rsidP="00930C3D">
          <w:pPr>
            <w:pStyle w:val="10"/>
            <w:tabs>
              <w:tab w:val="right" w:leader="dot" w:pos="8845"/>
            </w:tabs>
            <w:ind w:firstLine="614"/>
            <w:rPr>
              <w:rFonts w:ascii="黑体" w:eastAsia="黑体" w:hAnsi="黑体" w:cs="黑体"/>
              <w:szCs w:val="24"/>
            </w:rPr>
          </w:pPr>
          <w:hyperlink w:anchor="_Toc9625" w:history="1">
            <w:r w:rsidR="007A5554" w:rsidRPr="008A5D9C">
              <w:rPr>
                <w:rFonts w:ascii="黑体" w:eastAsia="黑体" w:hAnsi="黑体" w:cs="黑体"/>
                <w:szCs w:val="24"/>
              </w:rPr>
              <w:t>四、 秸秆基料化利用技术</w:t>
            </w:r>
            <w:r w:rsidR="007A5554" w:rsidRPr="008A5D9C">
              <w:rPr>
                <w:rFonts w:ascii="黑体" w:eastAsia="黑体" w:hAnsi="黑体" w:cs="黑体"/>
                <w:szCs w:val="24"/>
              </w:rPr>
              <w:tab/>
            </w:r>
            <w:r w:rsidR="007A5554" w:rsidRPr="008A5D9C">
              <w:rPr>
                <w:rFonts w:ascii="黑体" w:eastAsia="黑体" w:hAnsi="黑体" w:cs="黑体"/>
                <w:szCs w:val="24"/>
              </w:rPr>
              <w:fldChar w:fldCharType="begin"/>
            </w:r>
            <w:r w:rsidR="007A5554" w:rsidRPr="008A5D9C">
              <w:rPr>
                <w:rFonts w:ascii="黑体" w:eastAsia="黑体" w:hAnsi="黑体" w:cs="黑体"/>
                <w:szCs w:val="24"/>
              </w:rPr>
              <w:instrText xml:space="preserve"> PAGEREF _Toc9625 \h </w:instrText>
            </w:r>
            <w:r w:rsidR="007A5554" w:rsidRPr="008A5D9C">
              <w:rPr>
                <w:rFonts w:ascii="黑体" w:eastAsia="黑体" w:hAnsi="黑体" w:cs="黑体"/>
                <w:szCs w:val="24"/>
              </w:rPr>
            </w:r>
            <w:r w:rsidR="007A5554" w:rsidRPr="008A5D9C">
              <w:rPr>
                <w:rFonts w:ascii="黑体" w:eastAsia="黑体" w:hAnsi="黑体" w:cs="黑体"/>
                <w:szCs w:val="24"/>
              </w:rPr>
              <w:fldChar w:fldCharType="separate"/>
            </w:r>
            <w:r w:rsidR="007A5554" w:rsidRPr="008A5D9C">
              <w:rPr>
                <w:rFonts w:ascii="黑体" w:eastAsia="黑体" w:hAnsi="黑体" w:cs="黑体"/>
                <w:szCs w:val="24"/>
              </w:rPr>
              <w:t>98</w:t>
            </w:r>
            <w:r w:rsidR="007A5554" w:rsidRPr="008A5D9C">
              <w:rPr>
                <w:rFonts w:ascii="黑体" w:eastAsia="黑体" w:hAnsi="黑体" w:cs="黑体"/>
                <w:szCs w:val="24"/>
              </w:rPr>
              <w:fldChar w:fldCharType="end"/>
            </w:r>
          </w:hyperlink>
        </w:p>
        <w:p w:rsidR="00B02121" w:rsidRPr="008A5D9C" w:rsidRDefault="006E0E04" w:rsidP="00930C3D">
          <w:pPr>
            <w:pStyle w:val="20"/>
            <w:tabs>
              <w:tab w:val="right" w:leader="dot" w:pos="8845"/>
            </w:tabs>
            <w:ind w:left="614" w:firstLine="614"/>
            <w:rPr>
              <w:rFonts w:ascii="楷体_GB2312" w:eastAsia="楷体_GB2312" w:hAnsi="楷体_GB2312" w:cs="楷体_GB2312"/>
              <w:szCs w:val="24"/>
            </w:rPr>
          </w:pPr>
          <w:hyperlink w:anchor="_Toc3683" w:history="1">
            <w:r w:rsidR="007A5554" w:rsidRPr="008A5D9C">
              <w:rPr>
                <w:rFonts w:ascii="楷体_GB2312" w:eastAsia="楷体_GB2312" w:hAnsi="楷体_GB2312" w:cs="楷体_GB2312" w:hint="eastAsia"/>
                <w:szCs w:val="24"/>
              </w:rPr>
              <w:t>（一）</w:t>
            </w:r>
            <w:r w:rsidR="007A5554" w:rsidRPr="008A5D9C">
              <w:rPr>
                <w:rFonts w:ascii="楷体_GB2312" w:eastAsia="楷体_GB2312" w:hAnsi="楷体_GB2312" w:cs="楷体_GB2312"/>
                <w:szCs w:val="24"/>
              </w:rPr>
              <w:t>农作物秸秆制环保板材</w:t>
            </w:r>
            <w:r w:rsidR="007A5554" w:rsidRPr="008A5D9C">
              <w:rPr>
                <w:rFonts w:ascii="楷体_GB2312" w:eastAsia="楷体_GB2312" w:hAnsi="楷体_GB2312" w:cs="楷体_GB2312"/>
                <w:szCs w:val="24"/>
              </w:rPr>
              <w:tab/>
            </w:r>
            <w:r w:rsidR="007A5554" w:rsidRPr="008A5D9C">
              <w:rPr>
                <w:rFonts w:ascii="楷体_GB2312" w:eastAsia="楷体_GB2312" w:hAnsi="楷体_GB2312" w:cs="楷体_GB2312"/>
                <w:szCs w:val="24"/>
              </w:rPr>
              <w:fldChar w:fldCharType="begin"/>
            </w:r>
            <w:r w:rsidR="007A5554" w:rsidRPr="008A5D9C">
              <w:rPr>
                <w:rFonts w:ascii="楷体_GB2312" w:eastAsia="楷体_GB2312" w:hAnsi="楷体_GB2312" w:cs="楷体_GB2312"/>
                <w:szCs w:val="24"/>
              </w:rPr>
              <w:instrText xml:space="preserve"> PAGEREF _Toc3683 \h </w:instrText>
            </w:r>
            <w:r w:rsidR="007A5554" w:rsidRPr="008A5D9C">
              <w:rPr>
                <w:rFonts w:ascii="楷体_GB2312" w:eastAsia="楷体_GB2312" w:hAnsi="楷体_GB2312" w:cs="楷体_GB2312"/>
                <w:szCs w:val="24"/>
              </w:rPr>
            </w:r>
            <w:r w:rsidR="007A5554" w:rsidRPr="008A5D9C">
              <w:rPr>
                <w:rFonts w:ascii="楷体_GB2312" w:eastAsia="楷体_GB2312" w:hAnsi="楷体_GB2312" w:cs="楷体_GB2312"/>
                <w:szCs w:val="24"/>
              </w:rPr>
              <w:fldChar w:fldCharType="separate"/>
            </w:r>
            <w:r w:rsidR="007A5554" w:rsidRPr="008A5D9C">
              <w:rPr>
                <w:rFonts w:ascii="楷体_GB2312" w:eastAsia="楷体_GB2312" w:hAnsi="楷体_GB2312" w:cs="楷体_GB2312"/>
                <w:szCs w:val="24"/>
              </w:rPr>
              <w:t>98</w:t>
            </w:r>
            <w:r w:rsidR="007A5554" w:rsidRPr="008A5D9C">
              <w:rPr>
                <w:rFonts w:ascii="楷体_GB2312" w:eastAsia="楷体_GB2312" w:hAnsi="楷体_GB2312" w:cs="楷体_GB2312"/>
                <w:szCs w:val="24"/>
              </w:rPr>
              <w:fldChar w:fldCharType="end"/>
            </w:r>
          </w:hyperlink>
        </w:p>
        <w:p w:rsidR="00B02121" w:rsidRPr="008A5D9C" w:rsidRDefault="006E0E04" w:rsidP="00930C3D">
          <w:pPr>
            <w:pStyle w:val="20"/>
            <w:tabs>
              <w:tab w:val="right" w:leader="dot" w:pos="8845"/>
            </w:tabs>
            <w:ind w:left="614" w:firstLine="614"/>
            <w:rPr>
              <w:rFonts w:ascii="楷体_GB2312" w:eastAsia="楷体_GB2312" w:hAnsi="楷体_GB2312" w:cs="楷体_GB2312"/>
              <w:szCs w:val="24"/>
            </w:rPr>
          </w:pPr>
          <w:hyperlink w:anchor="_Toc27812" w:history="1">
            <w:r w:rsidR="007A5554" w:rsidRPr="008A5D9C">
              <w:rPr>
                <w:rFonts w:ascii="楷体_GB2312" w:eastAsia="楷体_GB2312" w:hAnsi="楷体_GB2312" w:cs="楷体_GB2312" w:hint="eastAsia"/>
                <w:szCs w:val="24"/>
              </w:rPr>
              <w:t>（二）</w:t>
            </w:r>
            <w:r w:rsidR="007A5554" w:rsidRPr="008A5D9C">
              <w:rPr>
                <w:rFonts w:ascii="楷体_GB2312" w:eastAsia="楷体_GB2312" w:hAnsi="楷体_GB2312" w:cs="楷体_GB2312"/>
                <w:szCs w:val="24"/>
              </w:rPr>
              <w:t>稻壳热解制氢发电及资源化综合利用</w:t>
            </w:r>
            <w:r w:rsidR="007A5554" w:rsidRPr="008A5D9C">
              <w:rPr>
                <w:rFonts w:ascii="楷体_GB2312" w:eastAsia="楷体_GB2312" w:hAnsi="楷体_GB2312" w:cs="楷体_GB2312"/>
                <w:szCs w:val="24"/>
              </w:rPr>
              <w:tab/>
            </w:r>
            <w:r w:rsidR="007A5554" w:rsidRPr="008A5D9C">
              <w:rPr>
                <w:rFonts w:ascii="楷体_GB2312" w:eastAsia="楷体_GB2312" w:hAnsi="楷体_GB2312" w:cs="楷体_GB2312"/>
                <w:szCs w:val="24"/>
              </w:rPr>
              <w:fldChar w:fldCharType="begin"/>
            </w:r>
            <w:r w:rsidR="007A5554" w:rsidRPr="008A5D9C">
              <w:rPr>
                <w:rFonts w:ascii="楷体_GB2312" w:eastAsia="楷体_GB2312" w:hAnsi="楷体_GB2312" w:cs="楷体_GB2312"/>
                <w:szCs w:val="24"/>
              </w:rPr>
              <w:instrText xml:space="preserve"> PAGEREF _Toc27812 \h </w:instrText>
            </w:r>
            <w:r w:rsidR="007A5554" w:rsidRPr="008A5D9C">
              <w:rPr>
                <w:rFonts w:ascii="楷体_GB2312" w:eastAsia="楷体_GB2312" w:hAnsi="楷体_GB2312" w:cs="楷体_GB2312"/>
                <w:szCs w:val="24"/>
              </w:rPr>
            </w:r>
            <w:r w:rsidR="007A5554" w:rsidRPr="008A5D9C">
              <w:rPr>
                <w:rFonts w:ascii="楷体_GB2312" w:eastAsia="楷体_GB2312" w:hAnsi="楷体_GB2312" w:cs="楷体_GB2312"/>
                <w:szCs w:val="24"/>
              </w:rPr>
              <w:fldChar w:fldCharType="separate"/>
            </w:r>
            <w:r w:rsidR="007A5554" w:rsidRPr="008A5D9C">
              <w:rPr>
                <w:rFonts w:ascii="楷体_GB2312" w:eastAsia="楷体_GB2312" w:hAnsi="楷体_GB2312" w:cs="楷体_GB2312"/>
                <w:szCs w:val="24"/>
              </w:rPr>
              <w:t>102</w:t>
            </w:r>
            <w:r w:rsidR="007A5554" w:rsidRPr="008A5D9C">
              <w:rPr>
                <w:rFonts w:ascii="楷体_GB2312" w:eastAsia="楷体_GB2312" w:hAnsi="楷体_GB2312" w:cs="楷体_GB2312"/>
                <w:szCs w:val="24"/>
              </w:rPr>
              <w:fldChar w:fldCharType="end"/>
            </w:r>
          </w:hyperlink>
        </w:p>
        <w:p w:rsidR="00B02121" w:rsidRDefault="006E0E04" w:rsidP="00930C3D">
          <w:pPr>
            <w:pStyle w:val="20"/>
            <w:tabs>
              <w:tab w:val="right" w:leader="dot" w:pos="8845"/>
            </w:tabs>
            <w:ind w:left="614" w:firstLine="614"/>
            <w:rPr>
              <w:rFonts w:ascii="楷体_GB2312" w:eastAsia="楷体_GB2312" w:hAnsi="楷体_GB2312" w:cs="楷体_GB2312"/>
              <w:szCs w:val="24"/>
            </w:rPr>
          </w:pPr>
          <w:hyperlink w:anchor="_Toc22772" w:history="1">
            <w:r w:rsidR="007A5554" w:rsidRPr="008A5D9C">
              <w:rPr>
                <w:rFonts w:ascii="楷体_GB2312" w:eastAsia="楷体_GB2312" w:hAnsi="楷体_GB2312" w:cs="楷体_GB2312" w:hint="eastAsia"/>
                <w:szCs w:val="24"/>
              </w:rPr>
              <w:t>（三）</w:t>
            </w:r>
            <w:r w:rsidR="007A5554" w:rsidRPr="008A5D9C">
              <w:rPr>
                <w:rFonts w:ascii="楷体_GB2312" w:eastAsia="楷体_GB2312" w:hAnsi="楷体_GB2312" w:cs="楷体_GB2312"/>
                <w:szCs w:val="24"/>
              </w:rPr>
              <w:t>玉米秸秆资源化综合利用</w:t>
            </w:r>
            <w:r w:rsidR="007A5554" w:rsidRPr="008A5D9C">
              <w:rPr>
                <w:rFonts w:ascii="楷体_GB2312" w:eastAsia="楷体_GB2312" w:hAnsi="楷体_GB2312" w:cs="楷体_GB2312"/>
                <w:szCs w:val="24"/>
              </w:rPr>
              <w:tab/>
            </w:r>
          </w:hyperlink>
          <w:r w:rsidR="008A5D9C" w:rsidRPr="008A5D9C">
            <w:rPr>
              <w:rFonts w:ascii="楷体_GB2312" w:eastAsia="楷体_GB2312" w:hAnsi="楷体_GB2312" w:cs="楷体_GB2312"/>
              <w:szCs w:val="24"/>
            </w:rPr>
            <w:fldChar w:fldCharType="begin"/>
          </w:r>
          <w:r w:rsidR="008A5D9C" w:rsidRPr="008A5D9C">
            <w:rPr>
              <w:rFonts w:ascii="楷体_GB2312" w:eastAsia="楷体_GB2312" w:hAnsi="楷体_GB2312" w:cs="楷体_GB2312"/>
              <w:szCs w:val="24"/>
            </w:rPr>
            <w:instrText xml:space="preserve"> PAGEREF _Toc22772 \h </w:instrText>
          </w:r>
          <w:r w:rsidR="008A5D9C" w:rsidRPr="008A5D9C">
            <w:rPr>
              <w:rFonts w:ascii="楷体_GB2312" w:eastAsia="楷体_GB2312" w:hAnsi="楷体_GB2312" w:cs="楷体_GB2312"/>
              <w:szCs w:val="24"/>
            </w:rPr>
          </w:r>
          <w:r w:rsidR="008A5D9C" w:rsidRPr="008A5D9C">
            <w:rPr>
              <w:rFonts w:ascii="楷体_GB2312" w:eastAsia="楷体_GB2312" w:hAnsi="楷体_GB2312" w:cs="楷体_GB2312"/>
              <w:szCs w:val="24"/>
            </w:rPr>
            <w:fldChar w:fldCharType="separate"/>
          </w:r>
          <w:r w:rsidR="008A5D9C" w:rsidRPr="008A5D9C">
            <w:rPr>
              <w:rFonts w:ascii="楷体_GB2312" w:eastAsia="楷体_GB2312" w:hAnsi="楷体_GB2312" w:cs="楷体_GB2312"/>
              <w:szCs w:val="24"/>
            </w:rPr>
            <w:t>105</w:t>
          </w:r>
          <w:r w:rsidR="008A5D9C" w:rsidRPr="008A5D9C">
            <w:rPr>
              <w:rFonts w:ascii="楷体_GB2312" w:eastAsia="楷体_GB2312" w:hAnsi="楷体_GB2312" w:cs="楷体_GB2312"/>
              <w:szCs w:val="24"/>
            </w:rPr>
            <w:fldChar w:fldCharType="end"/>
          </w:r>
        </w:p>
        <w:p w:rsidR="00B02121" w:rsidRDefault="006E0E04" w:rsidP="00930C3D">
          <w:pPr>
            <w:pStyle w:val="20"/>
            <w:tabs>
              <w:tab w:val="right" w:leader="dot" w:pos="8845"/>
            </w:tabs>
            <w:ind w:left="614" w:firstLine="614"/>
            <w:rPr>
              <w:rFonts w:ascii="楷体_GB2312" w:eastAsia="楷体_GB2312" w:hAnsi="楷体_GB2312" w:cs="楷体_GB2312"/>
              <w:szCs w:val="24"/>
            </w:rPr>
          </w:pPr>
          <w:hyperlink w:anchor="_Toc19456" w:history="1">
            <w:r w:rsidR="007A5554">
              <w:rPr>
                <w:rFonts w:ascii="楷体_GB2312" w:eastAsia="楷体_GB2312" w:hAnsi="楷体_GB2312" w:cs="楷体_GB2312" w:hint="eastAsia"/>
                <w:szCs w:val="24"/>
              </w:rPr>
              <w:t>（四）</w:t>
            </w:r>
            <w:r w:rsidR="007A5554">
              <w:rPr>
                <w:rFonts w:ascii="楷体_GB2312" w:eastAsia="楷体_GB2312" w:hAnsi="楷体_GB2312" w:cs="楷体_GB2312"/>
                <w:szCs w:val="24"/>
              </w:rPr>
              <w:t>农作物秸秆创制水稻生态育秧基质技术与示范</w:t>
            </w:r>
            <w:r w:rsidR="007A5554">
              <w:rPr>
                <w:rFonts w:ascii="楷体_GB2312" w:eastAsia="楷体_GB2312" w:hAnsi="楷体_GB2312" w:cs="楷体_GB2312"/>
                <w:szCs w:val="24"/>
              </w:rPr>
              <w:tab/>
            </w:r>
            <w:r w:rsidR="007A5554">
              <w:rPr>
                <w:rFonts w:ascii="楷体_GB2312" w:eastAsia="楷体_GB2312" w:hAnsi="楷体_GB2312" w:cs="楷体_GB2312"/>
                <w:szCs w:val="24"/>
              </w:rPr>
              <w:fldChar w:fldCharType="begin"/>
            </w:r>
            <w:r w:rsidR="007A5554">
              <w:rPr>
                <w:rFonts w:ascii="楷体_GB2312" w:eastAsia="楷体_GB2312" w:hAnsi="楷体_GB2312" w:cs="楷体_GB2312"/>
                <w:szCs w:val="24"/>
              </w:rPr>
              <w:instrText xml:space="preserve"> PAGEREF _Toc19456 \h </w:instrText>
            </w:r>
            <w:r w:rsidR="007A5554">
              <w:rPr>
                <w:rFonts w:ascii="楷体_GB2312" w:eastAsia="楷体_GB2312" w:hAnsi="楷体_GB2312" w:cs="楷体_GB2312"/>
                <w:szCs w:val="24"/>
              </w:rPr>
            </w:r>
            <w:r w:rsidR="007A5554">
              <w:rPr>
                <w:rFonts w:ascii="楷体_GB2312" w:eastAsia="楷体_GB2312" w:hAnsi="楷体_GB2312" w:cs="楷体_GB2312"/>
                <w:szCs w:val="24"/>
              </w:rPr>
              <w:fldChar w:fldCharType="separate"/>
            </w:r>
            <w:r w:rsidR="007A5554">
              <w:rPr>
                <w:rFonts w:ascii="楷体_GB2312" w:eastAsia="楷体_GB2312" w:hAnsi="楷体_GB2312" w:cs="楷体_GB2312"/>
                <w:szCs w:val="24"/>
              </w:rPr>
              <w:t>108</w:t>
            </w:r>
            <w:r w:rsidR="007A5554">
              <w:rPr>
                <w:rFonts w:ascii="楷体_GB2312" w:eastAsia="楷体_GB2312" w:hAnsi="楷体_GB2312" w:cs="楷体_GB2312"/>
                <w:szCs w:val="24"/>
              </w:rPr>
              <w:fldChar w:fldCharType="end"/>
            </w:r>
          </w:hyperlink>
        </w:p>
        <w:p w:rsidR="00B02121" w:rsidRDefault="006E0E04" w:rsidP="00930C3D">
          <w:pPr>
            <w:pStyle w:val="10"/>
            <w:tabs>
              <w:tab w:val="right" w:leader="dot" w:pos="8845"/>
            </w:tabs>
            <w:ind w:firstLine="614"/>
            <w:rPr>
              <w:rFonts w:ascii="黑体" w:eastAsia="黑体" w:hAnsi="黑体" w:cs="黑体"/>
              <w:szCs w:val="24"/>
            </w:rPr>
          </w:pPr>
          <w:hyperlink w:anchor="_Toc9049" w:history="1">
            <w:r w:rsidR="007A5554">
              <w:rPr>
                <w:rFonts w:ascii="黑体" w:eastAsia="黑体" w:hAnsi="黑体" w:cs="黑体"/>
                <w:szCs w:val="24"/>
              </w:rPr>
              <w:t>五、 秸秆原料化利用技术</w:t>
            </w:r>
            <w:r w:rsidR="007A5554">
              <w:rPr>
                <w:rFonts w:ascii="黑体" w:eastAsia="黑体" w:hAnsi="黑体" w:cs="黑体"/>
                <w:szCs w:val="24"/>
              </w:rPr>
              <w:tab/>
            </w:r>
            <w:r w:rsidR="007A5554">
              <w:rPr>
                <w:rFonts w:ascii="黑体" w:eastAsia="黑体" w:hAnsi="黑体" w:cs="黑体"/>
                <w:szCs w:val="24"/>
              </w:rPr>
              <w:fldChar w:fldCharType="begin"/>
            </w:r>
            <w:r w:rsidR="007A5554">
              <w:rPr>
                <w:rFonts w:ascii="黑体" w:eastAsia="黑体" w:hAnsi="黑体" w:cs="黑体"/>
                <w:szCs w:val="24"/>
              </w:rPr>
              <w:instrText xml:space="preserve"> PAGEREF _Toc9049 \h </w:instrText>
            </w:r>
            <w:r w:rsidR="007A5554">
              <w:rPr>
                <w:rFonts w:ascii="黑体" w:eastAsia="黑体" w:hAnsi="黑体" w:cs="黑体"/>
                <w:szCs w:val="24"/>
              </w:rPr>
            </w:r>
            <w:r w:rsidR="007A5554">
              <w:rPr>
                <w:rFonts w:ascii="黑体" w:eastAsia="黑体" w:hAnsi="黑体" w:cs="黑体"/>
                <w:szCs w:val="24"/>
              </w:rPr>
              <w:fldChar w:fldCharType="separate"/>
            </w:r>
            <w:r w:rsidR="007A5554">
              <w:rPr>
                <w:rFonts w:ascii="黑体" w:eastAsia="黑体" w:hAnsi="黑体" w:cs="黑体"/>
                <w:szCs w:val="24"/>
              </w:rPr>
              <w:t>110</w:t>
            </w:r>
            <w:r w:rsidR="007A5554">
              <w:rPr>
                <w:rFonts w:ascii="黑体" w:eastAsia="黑体" w:hAnsi="黑体" w:cs="黑体"/>
                <w:szCs w:val="24"/>
              </w:rPr>
              <w:fldChar w:fldCharType="end"/>
            </w:r>
          </w:hyperlink>
        </w:p>
        <w:p w:rsidR="00B02121" w:rsidRDefault="006E0E04" w:rsidP="00930C3D">
          <w:pPr>
            <w:pStyle w:val="20"/>
            <w:tabs>
              <w:tab w:val="right" w:leader="dot" w:pos="8845"/>
            </w:tabs>
            <w:ind w:left="614" w:firstLine="614"/>
            <w:rPr>
              <w:rFonts w:ascii="楷体_GB2312" w:eastAsia="楷体_GB2312" w:hAnsi="楷体_GB2312" w:cs="楷体_GB2312"/>
              <w:szCs w:val="24"/>
            </w:rPr>
          </w:pPr>
          <w:hyperlink w:anchor="_Toc17028" w:history="1">
            <w:r w:rsidR="007A5554">
              <w:rPr>
                <w:rFonts w:ascii="楷体_GB2312" w:eastAsia="楷体_GB2312" w:hAnsi="楷体_GB2312" w:cs="楷体_GB2312" w:hint="eastAsia"/>
                <w:szCs w:val="24"/>
              </w:rPr>
              <w:t>（一）</w:t>
            </w:r>
            <w:r w:rsidR="007A5554">
              <w:rPr>
                <w:rFonts w:ascii="楷体_GB2312" w:eastAsia="楷体_GB2312" w:hAnsi="楷体_GB2312" w:cs="楷体_GB2312"/>
                <w:szCs w:val="24"/>
              </w:rPr>
              <w:t>秸秆人造板材生产技术</w:t>
            </w:r>
            <w:r w:rsidR="007A5554">
              <w:rPr>
                <w:rFonts w:ascii="楷体_GB2312" w:eastAsia="楷体_GB2312" w:hAnsi="楷体_GB2312" w:cs="楷体_GB2312"/>
                <w:szCs w:val="24"/>
              </w:rPr>
              <w:tab/>
            </w:r>
            <w:r w:rsidR="007A5554">
              <w:rPr>
                <w:rFonts w:ascii="楷体_GB2312" w:eastAsia="楷体_GB2312" w:hAnsi="楷体_GB2312" w:cs="楷体_GB2312"/>
                <w:szCs w:val="24"/>
              </w:rPr>
              <w:fldChar w:fldCharType="begin"/>
            </w:r>
            <w:r w:rsidR="007A5554">
              <w:rPr>
                <w:rFonts w:ascii="楷体_GB2312" w:eastAsia="楷体_GB2312" w:hAnsi="楷体_GB2312" w:cs="楷体_GB2312"/>
                <w:szCs w:val="24"/>
              </w:rPr>
              <w:instrText xml:space="preserve"> PAGEREF _Toc17028 \h </w:instrText>
            </w:r>
            <w:r w:rsidR="007A5554">
              <w:rPr>
                <w:rFonts w:ascii="楷体_GB2312" w:eastAsia="楷体_GB2312" w:hAnsi="楷体_GB2312" w:cs="楷体_GB2312"/>
                <w:szCs w:val="24"/>
              </w:rPr>
            </w:r>
            <w:r w:rsidR="007A5554">
              <w:rPr>
                <w:rFonts w:ascii="楷体_GB2312" w:eastAsia="楷体_GB2312" w:hAnsi="楷体_GB2312" w:cs="楷体_GB2312"/>
                <w:szCs w:val="24"/>
              </w:rPr>
              <w:fldChar w:fldCharType="separate"/>
            </w:r>
            <w:r w:rsidR="007A5554">
              <w:rPr>
                <w:rFonts w:ascii="楷体_GB2312" w:eastAsia="楷体_GB2312" w:hAnsi="楷体_GB2312" w:cs="楷体_GB2312"/>
                <w:szCs w:val="24"/>
              </w:rPr>
              <w:t>110</w:t>
            </w:r>
            <w:r w:rsidR="007A5554">
              <w:rPr>
                <w:rFonts w:ascii="楷体_GB2312" w:eastAsia="楷体_GB2312" w:hAnsi="楷体_GB2312" w:cs="楷体_GB2312"/>
                <w:szCs w:val="24"/>
              </w:rPr>
              <w:fldChar w:fldCharType="end"/>
            </w:r>
          </w:hyperlink>
        </w:p>
        <w:p w:rsidR="00B02121" w:rsidRDefault="006E0E04" w:rsidP="00930C3D">
          <w:pPr>
            <w:pStyle w:val="20"/>
            <w:tabs>
              <w:tab w:val="right" w:leader="dot" w:pos="8845"/>
            </w:tabs>
            <w:ind w:left="614" w:firstLine="614"/>
            <w:rPr>
              <w:rFonts w:ascii="楷体_GB2312" w:eastAsia="楷体_GB2312" w:hAnsi="楷体_GB2312" w:cs="楷体_GB2312"/>
              <w:szCs w:val="24"/>
            </w:rPr>
          </w:pPr>
          <w:hyperlink w:anchor="_Toc4432" w:history="1">
            <w:r w:rsidR="007A5554">
              <w:rPr>
                <w:rFonts w:ascii="楷体_GB2312" w:eastAsia="楷体_GB2312" w:hAnsi="楷体_GB2312" w:cs="楷体_GB2312" w:hint="eastAsia"/>
                <w:szCs w:val="24"/>
              </w:rPr>
              <w:t>（二）</w:t>
            </w:r>
            <w:r w:rsidR="007A5554">
              <w:rPr>
                <w:rFonts w:ascii="楷体_GB2312" w:eastAsia="楷体_GB2312" w:hAnsi="楷体_GB2312" w:cs="楷体_GB2312"/>
                <w:szCs w:val="24"/>
              </w:rPr>
              <w:t>利用玉米秸秆皮制作无醛环保板</w:t>
            </w:r>
            <w:r w:rsidR="007A5554">
              <w:rPr>
                <w:rFonts w:ascii="楷体_GB2312" w:eastAsia="楷体_GB2312" w:hAnsi="楷体_GB2312" w:cs="楷体_GB2312"/>
                <w:szCs w:val="24"/>
              </w:rPr>
              <w:tab/>
            </w:r>
            <w:r w:rsidR="007A5554">
              <w:rPr>
                <w:rFonts w:ascii="楷体_GB2312" w:eastAsia="楷体_GB2312" w:hAnsi="楷体_GB2312" w:cs="楷体_GB2312"/>
                <w:szCs w:val="24"/>
              </w:rPr>
              <w:fldChar w:fldCharType="begin"/>
            </w:r>
            <w:r w:rsidR="007A5554">
              <w:rPr>
                <w:rFonts w:ascii="楷体_GB2312" w:eastAsia="楷体_GB2312" w:hAnsi="楷体_GB2312" w:cs="楷体_GB2312"/>
                <w:szCs w:val="24"/>
              </w:rPr>
              <w:instrText xml:space="preserve"> PAGEREF _Toc4432 \h </w:instrText>
            </w:r>
            <w:r w:rsidR="007A5554">
              <w:rPr>
                <w:rFonts w:ascii="楷体_GB2312" w:eastAsia="楷体_GB2312" w:hAnsi="楷体_GB2312" w:cs="楷体_GB2312"/>
                <w:szCs w:val="24"/>
              </w:rPr>
            </w:r>
            <w:r w:rsidR="007A5554">
              <w:rPr>
                <w:rFonts w:ascii="楷体_GB2312" w:eastAsia="楷体_GB2312" w:hAnsi="楷体_GB2312" w:cs="楷体_GB2312"/>
                <w:szCs w:val="24"/>
              </w:rPr>
              <w:fldChar w:fldCharType="separate"/>
            </w:r>
            <w:r w:rsidR="007A5554">
              <w:rPr>
                <w:rFonts w:ascii="楷体_GB2312" w:eastAsia="楷体_GB2312" w:hAnsi="楷体_GB2312" w:cs="楷体_GB2312"/>
                <w:szCs w:val="24"/>
              </w:rPr>
              <w:t>112</w:t>
            </w:r>
            <w:r w:rsidR="007A5554">
              <w:rPr>
                <w:rFonts w:ascii="楷体_GB2312" w:eastAsia="楷体_GB2312" w:hAnsi="楷体_GB2312" w:cs="楷体_GB2312"/>
                <w:szCs w:val="24"/>
              </w:rPr>
              <w:fldChar w:fldCharType="end"/>
            </w:r>
          </w:hyperlink>
        </w:p>
        <w:p w:rsidR="00B02121" w:rsidRDefault="006E0E04" w:rsidP="00930C3D">
          <w:pPr>
            <w:pStyle w:val="20"/>
            <w:tabs>
              <w:tab w:val="right" w:leader="dot" w:pos="8845"/>
            </w:tabs>
            <w:ind w:left="614" w:firstLine="614"/>
            <w:rPr>
              <w:rFonts w:ascii="楷体_GB2312" w:eastAsia="楷体_GB2312" w:hAnsi="楷体_GB2312" w:cs="楷体_GB2312"/>
              <w:szCs w:val="24"/>
            </w:rPr>
          </w:pPr>
          <w:hyperlink w:anchor="_Toc3125" w:history="1">
            <w:r w:rsidR="007A5554">
              <w:rPr>
                <w:rFonts w:ascii="楷体_GB2312" w:eastAsia="楷体_GB2312" w:hAnsi="楷体_GB2312" w:cs="楷体_GB2312" w:hint="eastAsia"/>
                <w:szCs w:val="24"/>
              </w:rPr>
              <w:t>（三）</w:t>
            </w:r>
            <w:r w:rsidR="007A5554">
              <w:rPr>
                <w:rFonts w:ascii="楷体_GB2312" w:eastAsia="楷体_GB2312" w:hAnsi="楷体_GB2312" w:cs="楷体_GB2312"/>
                <w:szCs w:val="24"/>
              </w:rPr>
              <w:t>秸秆禾塑复合材料及其制品制造技术</w:t>
            </w:r>
            <w:r w:rsidR="007A5554">
              <w:rPr>
                <w:rFonts w:ascii="楷体_GB2312" w:eastAsia="楷体_GB2312" w:hAnsi="楷体_GB2312" w:cs="楷体_GB2312"/>
                <w:szCs w:val="24"/>
              </w:rPr>
              <w:tab/>
            </w:r>
            <w:r w:rsidR="007A5554">
              <w:rPr>
                <w:rFonts w:ascii="楷体_GB2312" w:eastAsia="楷体_GB2312" w:hAnsi="楷体_GB2312" w:cs="楷体_GB2312"/>
                <w:szCs w:val="24"/>
              </w:rPr>
              <w:fldChar w:fldCharType="begin"/>
            </w:r>
            <w:r w:rsidR="007A5554">
              <w:rPr>
                <w:rFonts w:ascii="楷体_GB2312" w:eastAsia="楷体_GB2312" w:hAnsi="楷体_GB2312" w:cs="楷体_GB2312"/>
                <w:szCs w:val="24"/>
              </w:rPr>
              <w:instrText xml:space="preserve"> PAGEREF _Toc3125 \h </w:instrText>
            </w:r>
            <w:r w:rsidR="007A5554">
              <w:rPr>
                <w:rFonts w:ascii="楷体_GB2312" w:eastAsia="楷体_GB2312" w:hAnsi="楷体_GB2312" w:cs="楷体_GB2312"/>
                <w:szCs w:val="24"/>
              </w:rPr>
            </w:r>
            <w:r w:rsidR="007A5554">
              <w:rPr>
                <w:rFonts w:ascii="楷体_GB2312" w:eastAsia="楷体_GB2312" w:hAnsi="楷体_GB2312" w:cs="楷体_GB2312"/>
                <w:szCs w:val="24"/>
              </w:rPr>
              <w:fldChar w:fldCharType="separate"/>
            </w:r>
            <w:r w:rsidR="007A5554">
              <w:rPr>
                <w:rFonts w:ascii="楷体_GB2312" w:eastAsia="楷体_GB2312" w:hAnsi="楷体_GB2312" w:cs="楷体_GB2312"/>
                <w:szCs w:val="24"/>
              </w:rPr>
              <w:t>114</w:t>
            </w:r>
            <w:r w:rsidR="007A5554">
              <w:rPr>
                <w:rFonts w:ascii="楷体_GB2312" w:eastAsia="楷体_GB2312" w:hAnsi="楷体_GB2312" w:cs="楷体_GB2312"/>
                <w:szCs w:val="24"/>
              </w:rPr>
              <w:fldChar w:fldCharType="end"/>
            </w:r>
          </w:hyperlink>
        </w:p>
        <w:p w:rsidR="00B02121" w:rsidRDefault="006E0E04" w:rsidP="00930C3D">
          <w:pPr>
            <w:pStyle w:val="20"/>
            <w:tabs>
              <w:tab w:val="right" w:leader="dot" w:pos="8845"/>
            </w:tabs>
            <w:ind w:left="614" w:firstLine="614"/>
            <w:rPr>
              <w:rFonts w:ascii="楷体_GB2312" w:eastAsia="楷体_GB2312" w:hAnsi="楷体_GB2312" w:cs="楷体_GB2312"/>
              <w:szCs w:val="24"/>
            </w:rPr>
          </w:pPr>
          <w:hyperlink w:anchor="_Toc24861" w:history="1">
            <w:r w:rsidR="007A5554">
              <w:rPr>
                <w:rFonts w:ascii="楷体_GB2312" w:eastAsia="楷体_GB2312" w:hAnsi="楷体_GB2312" w:cs="楷体_GB2312" w:hint="eastAsia"/>
                <w:szCs w:val="24"/>
              </w:rPr>
              <w:t>（四）</w:t>
            </w:r>
            <w:r w:rsidR="007A5554">
              <w:rPr>
                <w:rFonts w:ascii="楷体_GB2312" w:eastAsia="楷体_GB2312" w:hAnsi="楷体_GB2312" w:cs="楷体_GB2312"/>
                <w:szCs w:val="24"/>
              </w:rPr>
              <w:t>木糖渣制备树脂胶黏剂</w:t>
            </w:r>
            <w:r w:rsidR="007A5554">
              <w:rPr>
                <w:rFonts w:ascii="楷体_GB2312" w:eastAsia="楷体_GB2312" w:hAnsi="楷体_GB2312" w:cs="楷体_GB2312"/>
                <w:szCs w:val="24"/>
              </w:rPr>
              <w:tab/>
            </w:r>
            <w:r w:rsidR="007A5554">
              <w:rPr>
                <w:rFonts w:ascii="楷体_GB2312" w:eastAsia="楷体_GB2312" w:hAnsi="楷体_GB2312" w:cs="楷体_GB2312"/>
                <w:szCs w:val="24"/>
              </w:rPr>
              <w:fldChar w:fldCharType="begin"/>
            </w:r>
            <w:r w:rsidR="007A5554">
              <w:rPr>
                <w:rFonts w:ascii="楷体_GB2312" w:eastAsia="楷体_GB2312" w:hAnsi="楷体_GB2312" w:cs="楷体_GB2312"/>
                <w:szCs w:val="24"/>
              </w:rPr>
              <w:instrText xml:space="preserve"> PAGEREF _Toc24861 \h </w:instrText>
            </w:r>
            <w:r w:rsidR="007A5554">
              <w:rPr>
                <w:rFonts w:ascii="楷体_GB2312" w:eastAsia="楷体_GB2312" w:hAnsi="楷体_GB2312" w:cs="楷体_GB2312"/>
                <w:szCs w:val="24"/>
              </w:rPr>
            </w:r>
            <w:r w:rsidR="007A5554">
              <w:rPr>
                <w:rFonts w:ascii="楷体_GB2312" w:eastAsia="楷体_GB2312" w:hAnsi="楷体_GB2312" w:cs="楷体_GB2312"/>
                <w:szCs w:val="24"/>
              </w:rPr>
              <w:fldChar w:fldCharType="separate"/>
            </w:r>
            <w:r w:rsidR="007A5554">
              <w:rPr>
                <w:rFonts w:ascii="楷体_GB2312" w:eastAsia="楷体_GB2312" w:hAnsi="楷体_GB2312" w:cs="楷体_GB2312"/>
                <w:szCs w:val="24"/>
              </w:rPr>
              <w:t>117</w:t>
            </w:r>
            <w:r w:rsidR="007A5554">
              <w:rPr>
                <w:rFonts w:ascii="楷体_GB2312" w:eastAsia="楷体_GB2312" w:hAnsi="楷体_GB2312" w:cs="楷体_GB2312"/>
                <w:szCs w:val="24"/>
              </w:rPr>
              <w:fldChar w:fldCharType="end"/>
            </w:r>
          </w:hyperlink>
        </w:p>
        <w:p w:rsidR="00B02121" w:rsidRDefault="006E0E04" w:rsidP="00930C3D">
          <w:pPr>
            <w:pStyle w:val="20"/>
            <w:tabs>
              <w:tab w:val="right" w:leader="dot" w:pos="8845"/>
            </w:tabs>
            <w:ind w:left="614" w:firstLine="614"/>
            <w:rPr>
              <w:rFonts w:ascii="楷体_GB2312" w:eastAsia="楷体_GB2312" w:hAnsi="楷体_GB2312" w:cs="楷体_GB2312"/>
              <w:szCs w:val="24"/>
            </w:rPr>
          </w:pPr>
          <w:hyperlink w:anchor="_Toc24398" w:history="1">
            <w:r w:rsidR="007A5554">
              <w:rPr>
                <w:rFonts w:ascii="楷体_GB2312" w:eastAsia="楷体_GB2312" w:hAnsi="楷体_GB2312" w:cs="楷体_GB2312" w:hint="eastAsia"/>
                <w:szCs w:val="24"/>
              </w:rPr>
              <w:t>（五）</w:t>
            </w:r>
            <w:r w:rsidR="007A5554">
              <w:rPr>
                <w:rFonts w:ascii="楷体_GB2312" w:eastAsia="楷体_GB2312" w:hAnsi="楷体_GB2312" w:cs="楷体_GB2312"/>
                <w:szCs w:val="24"/>
              </w:rPr>
              <w:t>清洁多功能一体机</w:t>
            </w:r>
            <w:r w:rsidR="007A5554">
              <w:rPr>
                <w:rFonts w:ascii="楷体_GB2312" w:eastAsia="楷体_GB2312" w:hAnsi="楷体_GB2312" w:cs="楷体_GB2312"/>
                <w:szCs w:val="24"/>
              </w:rPr>
              <w:tab/>
            </w:r>
            <w:r w:rsidR="007A5554">
              <w:rPr>
                <w:rFonts w:ascii="楷体_GB2312" w:eastAsia="楷体_GB2312" w:hAnsi="楷体_GB2312" w:cs="楷体_GB2312"/>
                <w:szCs w:val="24"/>
              </w:rPr>
              <w:fldChar w:fldCharType="begin"/>
            </w:r>
            <w:r w:rsidR="007A5554">
              <w:rPr>
                <w:rFonts w:ascii="楷体_GB2312" w:eastAsia="楷体_GB2312" w:hAnsi="楷体_GB2312" w:cs="楷体_GB2312"/>
                <w:szCs w:val="24"/>
              </w:rPr>
              <w:instrText xml:space="preserve"> PAGEREF _Toc24398 \h </w:instrText>
            </w:r>
            <w:r w:rsidR="007A5554">
              <w:rPr>
                <w:rFonts w:ascii="楷体_GB2312" w:eastAsia="楷体_GB2312" w:hAnsi="楷体_GB2312" w:cs="楷体_GB2312"/>
                <w:szCs w:val="24"/>
              </w:rPr>
            </w:r>
            <w:r w:rsidR="007A5554">
              <w:rPr>
                <w:rFonts w:ascii="楷体_GB2312" w:eastAsia="楷体_GB2312" w:hAnsi="楷体_GB2312" w:cs="楷体_GB2312"/>
                <w:szCs w:val="24"/>
              </w:rPr>
              <w:fldChar w:fldCharType="separate"/>
            </w:r>
            <w:r w:rsidR="007A5554">
              <w:rPr>
                <w:rFonts w:ascii="楷体_GB2312" w:eastAsia="楷体_GB2312" w:hAnsi="楷体_GB2312" w:cs="楷体_GB2312"/>
                <w:szCs w:val="24"/>
              </w:rPr>
              <w:t>119</w:t>
            </w:r>
            <w:r w:rsidR="007A5554">
              <w:rPr>
                <w:rFonts w:ascii="楷体_GB2312" w:eastAsia="楷体_GB2312" w:hAnsi="楷体_GB2312" w:cs="楷体_GB2312"/>
                <w:szCs w:val="24"/>
              </w:rPr>
              <w:fldChar w:fldCharType="end"/>
            </w:r>
          </w:hyperlink>
        </w:p>
        <w:p w:rsidR="00B02121" w:rsidRDefault="006E0E04" w:rsidP="00930C3D">
          <w:pPr>
            <w:pStyle w:val="20"/>
            <w:tabs>
              <w:tab w:val="right" w:leader="dot" w:pos="8845"/>
            </w:tabs>
            <w:ind w:left="614" w:firstLine="614"/>
            <w:rPr>
              <w:rFonts w:ascii="楷体_GB2312" w:eastAsia="楷体_GB2312" w:hAnsi="楷体_GB2312" w:cs="楷体_GB2312"/>
              <w:szCs w:val="24"/>
            </w:rPr>
          </w:pPr>
          <w:hyperlink w:anchor="_Toc17647" w:history="1">
            <w:r w:rsidR="007A5554">
              <w:rPr>
                <w:rFonts w:ascii="楷体_GB2312" w:eastAsia="楷体_GB2312" w:hAnsi="楷体_GB2312" w:cs="楷体_GB2312" w:hint="eastAsia"/>
                <w:szCs w:val="24"/>
              </w:rPr>
              <w:t>（六）生物质材料的综合处理技术</w:t>
            </w:r>
            <w:r w:rsidR="007A5554">
              <w:rPr>
                <w:rFonts w:ascii="楷体_GB2312" w:eastAsia="楷体_GB2312" w:hAnsi="楷体_GB2312" w:cs="楷体_GB2312"/>
                <w:szCs w:val="24"/>
              </w:rPr>
              <w:tab/>
            </w:r>
            <w:r w:rsidR="007A5554">
              <w:rPr>
                <w:rFonts w:ascii="楷体_GB2312" w:eastAsia="楷体_GB2312" w:hAnsi="楷体_GB2312" w:cs="楷体_GB2312"/>
                <w:szCs w:val="24"/>
              </w:rPr>
              <w:fldChar w:fldCharType="begin"/>
            </w:r>
            <w:r w:rsidR="007A5554">
              <w:rPr>
                <w:rFonts w:ascii="楷体_GB2312" w:eastAsia="楷体_GB2312" w:hAnsi="楷体_GB2312" w:cs="楷体_GB2312"/>
                <w:szCs w:val="24"/>
              </w:rPr>
              <w:instrText xml:space="preserve"> PAGEREF _Toc17647 \h </w:instrText>
            </w:r>
            <w:r w:rsidR="007A5554">
              <w:rPr>
                <w:rFonts w:ascii="楷体_GB2312" w:eastAsia="楷体_GB2312" w:hAnsi="楷体_GB2312" w:cs="楷体_GB2312"/>
                <w:szCs w:val="24"/>
              </w:rPr>
            </w:r>
            <w:r w:rsidR="007A5554">
              <w:rPr>
                <w:rFonts w:ascii="楷体_GB2312" w:eastAsia="楷体_GB2312" w:hAnsi="楷体_GB2312" w:cs="楷体_GB2312"/>
                <w:szCs w:val="24"/>
              </w:rPr>
              <w:fldChar w:fldCharType="separate"/>
            </w:r>
            <w:r w:rsidR="007A5554">
              <w:rPr>
                <w:rFonts w:ascii="楷体_GB2312" w:eastAsia="楷体_GB2312" w:hAnsi="楷体_GB2312" w:cs="楷体_GB2312"/>
                <w:szCs w:val="24"/>
              </w:rPr>
              <w:t>121</w:t>
            </w:r>
            <w:r w:rsidR="007A5554">
              <w:rPr>
                <w:rFonts w:ascii="楷体_GB2312" w:eastAsia="楷体_GB2312" w:hAnsi="楷体_GB2312" w:cs="楷体_GB2312"/>
                <w:szCs w:val="24"/>
              </w:rPr>
              <w:fldChar w:fldCharType="end"/>
            </w:r>
          </w:hyperlink>
        </w:p>
        <w:p w:rsidR="00B02121" w:rsidRDefault="006E0E04" w:rsidP="00930C3D">
          <w:pPr>
            <w:pStyle w:val="10"/>
            <w:tabs>
              <w:tab w:val="right" w:leader="dot" w:pos="8845"/>
            </w:tabs>
            <w:ind w:firstLine="614"/>
            <w:rPr>
              <w:rFonts w:ascii="黑体" w:eastAsia="黑体" w:hAnsi="黑体" w:cs="黑体"/>
              <w:szCs w:val="24"/>
            </w:rPr>
          </w:pPr>
          <w:hyperlink w:anchor="_Toc11935" w:history="1">
            <w:r w:rsidR="007A5554">
              <w:rPr>
                <w:rFonts w:ascii="黑体" w:eastAsia="黑体" w:hAnsi="黑体" w:cs="黑体"/>
                <w:szCs w:val="24"/>
              </w:rPr>
              <w:t>六、 剩余秸秆无害化</w:t>
            </w:r>
            <w:r w:rsidR="007A5554">
              <w:rPr>
                <w:rFonts w:ascii="黑体" w:eastAsia="黑体" w:hAnsi="黑体" w:cs="黑体"/>
                <w:szCs w:val="24"/>
              </w:rPr>
              <w:tab/>
            </w:r>
            <w:r w:rsidR="007A5554">
              <w:rPr>
                <w:rFonts w:ascii="黑体" w:eastAsia="黑体" w:hAnsi="黑体" w:cs="黑体"/>
                <w:szCs w:val="24"/>
              </w:rPr>
              <w:fldChar w:fldCharType="begin"/>
            </w:r>
            <w:r w:rsidR="007A5554">
              <w:rPr>
                <w:rFonts w:ascii="黑体" w:eastAsia="黑体" w:hAnsi="黑体" w:cs="黑体"/>
                <w:szCs w:val="24"/>
              </w:rPr>
              <w:instrText xml:space="preserve"> PAGEREF _Toc11935 \h </w:instrText>
            </w:r>
            <w:r w:rsidR="007A5554">
              <w:rPr>
                <w:rFonts w:ascii="黑体" w:eastAsia="黑体" w:hAnsi="黑体" w:cs="黑体"/>
                <w:szCs w:val="24"/>
              </w:rPr>
            </w:r>
            <w:r w:rsidR="007A5554">
              <w:rPr>
                <w:rFonts w:ascii="黑体" w:eastAsia="黑体" w:hAnsi="黑体" w:cs="黑体"/>
                <w:szCs w:val="24"/>
              </w:rPr>
              <w:fldChar w:fldCharType="separate"/>
            </w:r>
            <w:r w:rsidR="007A5554">
              <w:rPr>
                <w:rFonts w:ascii="黑体" w:eastAsia="黑体" w:hAnsi="黑体" w:cs="黑体"/>
                <w:szCs w:val="24"/>
              </w:rPr>
              <w:t>123</w:t>
            </w:r>
            <w:r w:rsidR="007A5554">
              <w:rPr>
                <w:rFonts w:ascii="黑体" w:eastAsia="黑体" w:hAnsi="黑体" w:cs="黑体"/>
                <w:szCs w:val="24"/>
              </w:rPr>
              <w:fldChar w:fldCharType="end"/>
            </w:r>
          </w:hyperlink>
        </w:p>
        <w:p w:rsidR="00B02121" w:rsidRDefault="006E0E04" w:rsidP="00930C3D">
          <w:pPr>
            <w:pStyle w:val="20"/>
            <w:tabs>
              <w:tab w:val="right" w:leader="dot" w:pos="8845"/>
            </w:tabs>
            <w:ind w:left="614" w:firstLine="614"/>
            <w:rPr>
              <w:rFonts w:ascii="楷体_GB2312" w:eastAsia="楷体_GB2312" w:hAnsi="楷体_GB2312" w:cs="楷体_GB2312"/>
              <w:szCs w:val="24"/>
            </w:rPr>
          </w:pPr>
          <w:hyperlink w:anchor="_Toc12364" w:history="1">
            <w:r w:rsidR="007A5554">
              <w:rPr>
                <w:rFonts w:ascii="楷体_GB2312" w:eastAsia="楷体_GB2312" w:hAnsi="楷体_GB2312" w:cs="楷体_GB2312" w:hint="eastAsia"/>
                <w:szCs w:val="24"/>
              </w:rPr>
              <w:t>（一）</w:t>
            </w:r>
            <w:r w:rsidR="007A5554">
              <w:rPr>
                <w:rFonts w:ascii="楷体_GB2312" w:eastAsia="楷体_GB2312" w:hAnsi="楷体_GB2312" w:cs="楷体_GB2312"/>
                <w:szCs w:val="24"/>
              </w:rPr>
              <w:t>秸秆无害化处理及其产品在绿色农业生产中的应用示范</w:t>
            </w:r>
            <w:r w:rsidR="007A5554">
              <w:rPr>
                <w:rFonts w:ascii="楷体_GB2312" w:eastAsia="楷体_GB2312" w:hAnsi="楷体_GB2312" w:cs="楷体_GB2312"/>
                <w:szCs w:val="24"/>
              </w:rPr>
              <w:tab/>
            </w:r>
            <w:r w:rsidR="007A5554">
              <w:rPr>
                <w:rFonts w:ascii="楷体_GB2312" w:eastAsia="楷体_GB2312" w:hAnsi="楷体_GB2312" w:cs="楷体_GB2312"/>
                <w:szCs w:val="24"/>
              </w:rPr>
              <w:fldChar w:fldCharType="begin"/>
            </w:r>
            <w:r w:rsidR="007A5554">
              <w:rPr>
                <w:rFonts w:ascii="楷体_GB2312" w:eastAsia="楷体_GB2312" w:hAnsi="楷体_GB2312" w:cs="楷体_GB2312"/>
                <w:szCs w:val="24"/>
              </w:rPr>
              <w:instrText xml:space="preserve"> PAGEREF _Toc12364 \h </w:instrText>
            </w:r>
            <w:r w:rsidR="007A5554">
              <w:rPr>
                <w:rFonts w:ascii="楷体_GB2312" w:eastAsia="楷体_GB2312" w:hAnsi="楷体_GB2312" w:cs="楷体_GB2312"/>
                <w:szCs w:val="24"/>
              </w:rPr>
            </w:r>
            <w:r w:rsidR="007A5554">
              <w:rPr>
                <w:rFonts w:ascii="楷体_GB2312" w:eastAsia="楷体_GB2312" w:hAnsi="楷体_GB2312" w:cs="楷体_GB2312"/>
                <w:szCs w:val="24"/>
              </w:rPr>
              <w:fldChar w:fldCharType="separate"/>
            </w:r>
            <w:r w:rsidR="007A5554">
              <w:rPr>
                <w:rFonts w:ascii="楷体_GB2312" w:eastAsia="楷体_GB2312" w:hAnsi="楷体_GB2312" w:cs="楷体_GB2312"/>
                <w:szCs w:val="24"/>
              </w:rPr>
              <w:t>123</w:t>
            </w:r>
            <w:r w:rsidR="007A5554">
              <w:rPr>
                <w:rFonts w:ascii="楷体_GB2312" w:eastAsia="楷体_GB2312" w:hAnsi="楷体_GB2312" w:cs="楷体_GB2312"/>
                <w:szCs w:val="24"/>
              </w:rPr>
              <w:fldChar w:fldCharType="end"/>
            </w:r>
          </w:hyperlink>
        </w:p>
        <w:p w:rsidR="00B02121" w:rsidRDefault="006E0E04" w:rsidP="00930C3D">
          <w:pPr>
            <w:pStyle w:val="20"/>
            <w:tabs>
              <w:tab w:val="right" w:leader="dot" w:pos="8845"/>
            </w:tabs>
            <w:ind w:left="614" w:firstLine="614"/>
            <w:rPr>
              <w:rFonts w:ascii="楷体_GB2312" w:eastAsia="楷体_GB2312" w:hAnsi="楷体_GB2312" w:cs="楷体_GB2312"/>
              <w:szCs w:val="24"/>
            </w:rPr>
          </w:pPr>
          <w:hyperlink w:anchor="_Toc954" w:history="1">
            <w:r w:rsidR="007A5554">
              <w:rPr>
                <w:rFonts w:ascii="楷体_GB2312" w:eastAsia="楷体_GB2312" w:hAnsi="楷体_GB2312" w:cs="楷体_GB2312" w:hint="eastAsia"/>
                <w:szCs w:val="24"/>
              </w:rPr>
              <w:t>（二）移动式秸秆无害化焚烧技术</w:t>
            </w:r>
            <w:r w:rsidR="007A5554">
              <w:rPr>
                <w:rFonts w:ascii="楷体_GB2312" w:eastAsia="楷体_GB2312" w:hAnsi="楷体_GB2312" w:cs="楷体_GB2312"/>
                <w:szCs w:val="24"/>
              </w:rPr>
              <w:tab/>
            </w:r>
            <w:r w:rsidR="007A5554">
              <w:rPr>
                <w:rFonts w:ascii="楷体_GB2312" w:eastAsia="楷体_GB2312" w:hAnsi="楷体_GB2312" w:cs="楷体_GB2312"/>
                <w:szCs w:val="24"/>
              </w:rPr>
              <w:fldChar w:fldCharType="begin"/>
            </w:r>
            <w:r w:rsidR="007A5554">
              <w:rPr>
                <w:rFonts w:ascii="楷体_GB2312" w:eastAsia="楷体_GB2312" w:hAnsi="楷体_GB2312" w:cs="楷体_GB2312"/>
                <w:szCs w:val="24"/>
              </w:rPr>
              <w:instrText xml:space="preserve"> PAGEREF _Toc954 \h </w:instrText>
            </w:r>
            <w:r w:rsidR="007A5554">
              <w:rPr>
                <w:rFonts w:ascii="楷体_GB2312" w:eastAsia="楷体_GB2312" w:hAnsi="楷体_GB2312" w:cs="楷体_GB2312"/>
                <w:szCs w:val="24"/>
              </w:rPr>
            </w:r>
            <w:r w:rsidR="007A5554">
              <w:rPr>
                <w:rFonts w:ascii="楷体_GB2312" w:eastAsia="楷体_GB2312" w:hAnsi="楷体_GB2312" w:cs="楷体_GB2312"/>
                <w:szCs w:val="24"/>
              </w:rPr>
              <w:fldChar w:fldCharType="separate"/>
            </w:r>
            <w:r w:rsidR="007A5554">
              <w:rPr>
                <w:rFonts w:ascii="楷体_GB2312" w:eastAsia="楷体_GB2312" w:hAnsi="楷体_GB2312" w:cs="楷体_GB2312"/>
                <w:szCs w:val="24"/>
              </w:rPr>
              <w:t>126</w:t>
            </w:r>
            <w:r w:rsidR="007A5554">
              <w:rPr>
                <w:rFonts w:ascii="楷体_GB2312" w:eastAsia="楷体_GB2312" w:hAnsi="楷体_GB2312" w:cs="楷体_GB2312"/>
                <w:szCs w:val="24"/>
              </w:rPr>
              <w:fldChar w:fldCharType="end"/>
            </w:r>
          </w:hyperlink>
        </w:p>
        <w:p w:rsidR="00B02121" w:rsidRDefault="006E0E04" w:rsidP="00930C3D">
          <w:pPr>
            <w:pStyle w:val="20"/>
            <w:tabs>
              <w:tab w:val="right" w:leader="dot" w:pos="8845"/>
            </w:tabs>
            <w:ind w:left="614" w:firstLine="614"/>
            <w:rPr>
              <w:rFonts w:ascii="楷体_GB2312" w:eastAsia="楷体_GB2312" w:hAnsi="楷体_GB2312" w:cs="楷体_GB2312"/>
              <w:szCs w:val="24"/>
            </w:rPr>
          </w:pPr>
          <w:hyperlink w:anchor="_Toc505" w:history="1">
            <w:r w:rsidR="007A5554">
              <w:rPr>
                <w:rFonts w:ascii="楷体_GB2312" w:eastAsia="楷体_GB2312" w:hAnsi="楷体_GB2312" w:cs="楷体_GB2312" w:hint="eastAsia"/>
                <w:szCs w:val="24"/>
              </w:rPr>
              <w:t>（三）移动式自动捡拾秸秆无害化焚烧技术</w:t>
            </w:r>
            <w:r w:rsidR="007A5554">
              <w:rPr>
                <w:rFonts w:ascii="楷体_GB2312" w:eastAsia="楷体_GB2312" w:hAnsi="楷体_GB2312" w:cs="楷体_GB2312"/>
                <w:szCs w:val="24"/>
              </w:rPr>
              <w:tab/>
            </w:r>
            <w:r w:rsidR="007A5554">
              <w:rPr>
                <w:rFonts w:ascii="楷体_GB2312" w:eastAsia="楷体_GB2312" w:hAnsi="楷体_GB2312" w:cs="楷体_GB2312"/>
                <w:szCs w:val="24"/>
              </w:rPr>
              <w:fldChar w:fldCharType="begin"/>
            </w:r>
            <w:r w:rsidR="007A5554">
              <w:rPr>
                <w:rFonts w:ascii="楷体_GB2312" w:eastAsia="楷体_GB2312" w:hAnsi="楷体_GB2312" w:cs="楷体_GB2312"/>
                <w:szCs w:val="24"/>
              </w:rPr>
              <w:instrText xml:space="preserve"> PAGEREF _Toc505 \h </w:instrText>
            </w:r>
            <w:r w:rsidR="007A5554">
              <w:rPr>
                <w:rFonts w:ascii="楷体_GB2312" w:eastAsia="楷体_GB2312" w:hAnsi="楷体_GB2312" w:cs="楷体_GB2312"/>
                <w:szCs w:val="24"/>
              </w:rPr>
            </w:r>
            <w:r w:rsidR="007A5554">
              <w:rPr>
                <w:rFonts w:ascii="楷体_GB2312" w:eastAsia="楷体_GB2312" w:hAnsi="楷体_GB2312" w:cs="楷体_GB2312"/>
                <w:szCs w:val="24"/>
              </w:rPr>
              <w:fldChar w:fldCharType="separate"/>
            </w:r>
            <w:r w:rsidR="007A5554">
              <w:rPr>
                <w:rFonts w:ascii="楷体_GB2312" w:eastAsia="楷体_GB2312" w:hAnsi="楷体_GB2312" w:cs="楷体_GB2312"/>
                <w:szCs w:val="24"/>
              </w:rPr>
              <w:t>128</w:t>
            </w:r>
            <w:r w:rsidR="007A5554">
              <w:rPr>
                <w:rFonts w:ascii="楷体_GB2312" w:eastAsia="楷体_GB2312" w:hAnsi="楷体_GB2312" w:cs="楷体_GB2312"/>
                <w:szCs w:val="24"/>
              </w:rPr>
              <w:fldChar w:fldCharType="end"/>
            </w:r>
          </w:hyperlink>
        </w:p>
        <w:p w:rsidR="00B02121" w:rsidRDefault="007A5554">
          <w:pPr>
            <w:tabs>
              <w:tab w:val="center" w:pos="4393"/>
            </w:tabs>
            <w:spacing w:line="560" w:lineRule="exact"/>
            <w:ind w:firstLineChars="0" w:firstLine="0"/>
            <w:jc w:val="left"/>
            <w:rPr>
              <w:rFonts w:cs="Times New Roman"/>
              <w:szCs w:val="32"/>
            </w:rPr>
            <w:sectPr w:rsidR="00B02121">
              <w:footerReference w:type="default" r:id="rId16"/>
              <w:type w:val="continuous"/>
              <w:pgSz w:w="11906" w:h="16838"/>
              <w:pgMar w:top="1417" w:right="1417" w:bottom="1417" w:left="1417" w:header="851" w:footer="992" w:gutter="0"/>
              <w:pgNumType w:fmt="upperRoman" w:start="1"/>
              <w:cols w:space="0"/>
              <w:docGrid w:type="linesAndChars" w:linePitch="591" w:charSpace="-2705"/>
            </w:sectPr>
          </w:pPr>
          <w:r>
            <w:rPr>
              <w:rFonts w:cs="Times New Roman"/>
              <w:szCs w:val="24"/>
            </w:rPr>
            <w:fldChar w:fldCharType="end"/>
          </w:r>
        </w:p>
      </w:sdtContent>
    </w:sdt>
    <w:p w:rsidR="00B02121" w:rsidRDefault="00B02121" w:rsidP="00930C3D">
      <w:pPr>
        <w:pStyle w:val="1"/>
        <w:numPr>
          <w:ilvl w:val="0"/>
          <w:numId w:val="1"/>
        </w:numPr>
        <w:spacing w:after="295"/>
        <w:ind w:left="0" w:firstLine="0"/>
        <w:rPr>
          <w:rFonts w:cs="Times New Roman"/>
          <w:szCs w:val="52"/>
        </w:rPr>
        <w:sectPr w:rsidR="00B02121">
          <w:headerReference w:type="even" r:id="rId17"/>
          <w:headerReference w:type="default" r:id="rId18"/>
          <w:footerReference w:type="even" r:id="rId19"/>
          <w:footerReference w:type="default" r:id="rId20"/>
          <w:headerReference w:type="first" r:id="rId21"/>
          <w:footerReference w:type="first" r:id="rId22"/>
          <w:pgSz w:w="11906" w:h="16838"/>
          <w:pgMar w:top="1973" w:right="1474" w:bottom="1860" w:left="1587" w:header="851" w:footer="992" w:gutter="0"/>
          <w:pgNumType w:fmt="upperRoman"/>
          <w:cols w:space="0"/>
          <w:docGrid w:type="linesAndChars" w:linePitch="591" w:charSpace="-2705"/>
        </w:sectPr>
      </w:pPr>
    </w:p>
    <w:p w:rsidR="00B02121" w:rsidRDefault="007A5554" w:rsidP="00930C3D">
      <w:pPr>
        <w:pStyle w:val="1"/>
        <w:numPr>
          <w:ilvl w:val="0"/>
          <w:numId w:val="1"/>
        </w:numPr>
        <w:spacing w:after="295"/>
        <w:ind w:left="0" w:firstLine="0"/>
        <w:rPr>
          <w:rFonts w:cs="Times New Roman"/>
          <w:szCs w:val="52"/>
        </w:rPr>
      </w:pPr>
      <w:bookmarkStart w:id="1" w:name="_Toc6266"/>
      <w:r>
        <w:rPr>
          <w:rFonts w:cs="Times New Roman"/>
          <w:szCs w:val="52"/>
        </w:rPr>
        <w:lastRenderedPageBreak/>
        <w:t>秸秆肥料化利用技术</w:t>
      </w:r>
      <w:bookmarkEnd w:id="1"/>
    </w:p>
    <w:p w:rsidR="00B02121" w:rsidRDefault="007A5554" w:rsidP="00930C3D">
      <w:pPr>
        <w:pStyle w:val="2"/>
        <w:spacing w:after="295"/>
        <w:ind w:firstLine="696"/>
        <w:rPr>
          <w:rFonts w:ascii="Times New Roman" w:eastAsia="仿宋_GB2312" w:hAnsi="Times New Roman" w:cs="Times New Roman"/>
          <w:szCs w:val="36"/>
        </w:rPr>
      </w:pPr>
      <w:bookmarkStart w:id="2" w:name="_Toc3958"/>
      <w:r>
        <w:rPr>
          <w:rFonts w:ascii="Times New Roman" w:hAnsi="Times New Roman" w:cs="Times New Roman" w:hint="eastAsia"/>
          <w:szCs w:val="36"/>
        </w:rPr>
        <w:t>（一）</w:t>
      </w:r>
      <w:r>
        <w:rPr>
          <w:rFonts w:ascii="Times New Roman" w:hAnsi="Times New Roman" w:cs="Times New Roman"/>
          <w:szCs w:val="36"/>
        </w:rPr>
        <w:t>蒸汽爆破秸秆技术</w:t>
      </w:r>
      <w:bookmarkEnd w:id="2"/>
    </w:p>
    <w:p w:rsidR="00B02121" w:rsidRDefault="007A5554" w:rsidP="00930C3D">
      <w:pPr>
        <w:pStyle w:val="3"/>
        <w:ind w:firstLine="616"/>
      </w:pPr>
      <w:r>
        <w:t>1</w:t>
      </w:r>
      <w:r>
        <w:rPr>
          <w:rFonts w:hint="eastAsia"/>
        </w:rPr>
        <w:t>、</w:t>
      </w:r>
      <w:r>
        <w:t>技术名称</w:t>
      </w:r>
    </w:p>
    <w:p w:rsidR="00B02121" w:rsidRDefault="007A5554" w:rsidP="00930C3D">
      <w:pPr>
        <w:ind w:firstLine="614"/>
      </w:pPr>
      <w:r>
        <w:t>秸秆直接还田技术</w:t>
      </w:r>
    </w:p>
    <w:p w:rsidR="00B02121" w:rsidRDefault="007A5554" w:rsidP="00930C3D">
      <w:pPr>
        <w:pStyle w:val="3"/>
        <w:ind w:firstLine="616"/>
      </w:pPr>
      <w:r>
        <w:t>2</w:t>
      </w:r>
      <w:r>
        <w:rPr>
          <w:rFonts w:hint="eastAsia"/>
        </w:rPr>
        <w:t>、</w:t>
      </w:r>
      <w:r>
        <w:t>适用秸秆</w:t>
      </w:r>
    </w:p>
    <w:p w:rsidR="00B02121" w:rsidRDefault="007A5554">
      <w:pPr>
        <w:adjustRightInd w:val="0"/>
        <w:ind w:firstLine="614"/>
        <w:jc w:val="left"/>
        <w:rPr>
          <w:rFonts w:cs="Times New Roman"/>
          <w:szCs w:val="32"/>
        </w:rPr>
      </w:pPr>
      <w:r>
        <w:rPr>
          <w:rFonts w:cs="Times New Roman"/>
          <w:szCs w:val="32"/>
        </w:rPr>
        <w:t>玉米秸秆，高粱秸秆，</w:t>
      </w:r>
      <w:proofErr w:type="gramStart"/>
      <w:r>
        <w:rPr>
          <w:rFonts w:cs="Times New Roman"/>
          <w:szCs w:val="32"/>
        </w:rPr>
        <w:t>稻杆</w:t>
      </w:r>
      <w:proofErr w:type="gramEnd"/>
      <w:r>
        <w:rPr>
          <w:rFonts w:cs="Times New Roman"/>
          <w:szCs w:val="32"/>
        </w:rPr>
        <w:t>。</w:t>
      </w:r>
    </w:p>
    <w:p w:rsidR="00B02121" w:rsidRDefault="007A5554" w:rsidP="00930C3D">
      <w:pPr>
        <w:pStyle w:val="3"/>
        <w:ind w:firstLine="616"/>
      </w:pPr>
      <w:r>
        <w:t>3</w:t>
      </w:r>
      <w:r>
        <w:rPr>
          <w:rFonts w:hint="eastAsia"/>
        </w:rPr>
        <w:t>、</w:t>
      </w:r>
      <w:r>
        <w:t>技术内容</w:t>
      </w:r>
    </w:p>
    <w:p w:rsidR="00B02121" w:rsidRDefault="007A5554">
      <w:pPr>
        <w:adjustRightInd w:val="0"/>
        <w:ind w:firstLine="614"/>
        <w:jc w:val="left"/>
        <w:rPr>
          <w:rFonts w:cs="Times New Roman"/>
          <w:szCs w:val="32"/>
        </w:rPr>
      </w:pPr>
      <w:r>
        <w:rPr>
          <w:rFonts w:cs="Times New Roman"/>
          <w:szCs w:val="32"/>
        </w:rPr>
        <w:t>以秸秆为原料，经酸解去除灰分和部分半纤维素，固液分离后，得酸解液和酸解渣。将以纤维素和木质素为主的酸解渣在</w:t>
      </w:r>
      <w:proofErr w:type="gramStart"/>
      <w:r>
        <w:rPr>
          <w:rFonts w:cs="Times New Roman"/>
          <w:szCs w:val="32"/>
        </w:rPr>
        <w:t>低预浸水量条件</w:t>
      </w:r>
      <w:proofErr w:type="gramEnd"/>
      <w:r>
        <w:rPr>
          <w:rFonts w:cs="Times New Roman"/>
          <w:szCs w:val="32"/>
        </w:rPr>
        <w:t>下蒸汽爆破，</w:t>
      </w:r>
      <w:proofErr w:type="gramStart"/>
      <w:r>
        <w:rPr>
          <w:rFonts w:cs="Times New Roman"/>
          <w:szCs w:val="32"/>
        </w:rPr>
        <w:t>得汽爆</w:t>
      </w:r>
      <w:proofErr w:type="gramEnd"/>
      <w:r>
        <w:rPr>
          <w:rFonts w:cs="Times New Roman"/>
          <w:szCs w:val="32"/>
        </w:rPr>
        <w:t>秸秆。</w:t>
      </w:r>
    </w:p>
    <w:p w:rsidR="00B02121" w:rsidRDefault="007A5554">
      <w:pPr>
        <w:adjustRightInd w:val="0"/>
        <w:ind w:firstLine="614"/>
        <w:jc w:val="left"/>
        <w:rPr>
          <w:rFonts w:cs="Times New Roman"/>
          <w:szCs w:val="32"/>
        </w:rPr>
      </w:pPr>
      <w:r>
        <w:rPr>
          <w:rFonts w:cs="Times New Roman"/>
          <w:szCs w:val="32"/>
        </w:rPr>
        <w:t>其中，酸解液产物预计与秸秆自然腐化的产物腐殖酸成分非常接近，具有改良土壤酸碱度和补充营养的双重功能，喷洒或淋灌施用后既可以平衡土壤的酸碱度又可以供给土壤所缺乏氮、磷、钾、有机质营养养分，促进作物生长，提高产量，实现秸秆高利用率快速还田的一种改良土壤的秸秆酸解液。</w:t>
      </w:r>
    </w:p>
    <w:p w:rsidR="00B02121" w:rsidRDefault="007A5554">
      <w:pPr>
        <w:adjustRightInd w:val="0"/>
        <w:ind w:firstLine="614"/>
        <w:jc w:val="left"/>
        <w:rPr>
          <w:rFonts w:cs="Times New Roman"/>
          <w:szCs w:val="32"/>
        </w:rPr>
      </w:pPr>
      <w:proofErr w:type="gramStart"/>
      <w:r>
        <w:rPr>
          <w:rFonts w:cs="Times New Roman"/>
          <w:szCs w:val="32"/>
        </w:rPr>
        <w:t>汽爆秸秆</w:t>
      </w:r>
      <w:proofErr w:type="gramEnd"/>
      <w:r>
        <w:rPr>
          <w:rFonts w:cs="Times New Roman"/>
          <w:szCs w:val="32"/>
        </w:rPr>
        <w:t>，作为膨化纤维，与盐碱板结土壤混合后，可以增加土壤透水透气能力，为土壤中溶解氧的增加起到良好的作用。另外，</w:t>
      </w:r>
      <w:proofErr w:type="gramStart"/>
      <w:r>
        <w:rPr>
          <w:rFonts w:cs="Times New Roman"/>
          <w:szCs w:val="32"/>
        </w:rPr>
        <w:t>汽爆后</w:t>
      </w:r>
      <w:proofErr w:type="gramEnd"/>
      <w:r>
        <w:rPr>
          <w:rFonts w:cs="Times New Roman"/>
          <w:szCs w:val="32"/>
        </w:rPr>
        <w:t>的秸秆更适合菌群繁殖，可作为生物改良剂的优良载体。</w:t>
      </w:r>
    </w:p>
    <w:p w:rsidR="00B02121" w:rsidRDefault="007A5554" w:rsidP="00930C3D">
      <w:pPr>
        <w:pStyle w:val="3"/>
        <w:ind w:firstLine="616"/>
      </w:pPr>
      <w:r>
        <w:t>4</w:t>
      </w:r>
      <w:r>
        <w:rPr>
          <w:rFonts w:hint="eastAsia"/>
        </w:rPr>
        <w:t>、</w:t>
      </w:r>
      <w:r>
        <w:t>主要技术装备</w:t>
      </w:r>
    </w:p>
    <w:p w:rsidR="00B02121" w:rsidRDefault="007A5554">
      <w:pPr>
        <w:adjustRightInd w:val="0"/>
        <w:ind w:firstLine="614"/>
        <w:jc w:val="left"/>
        <w:rPr>
          <w:rFonts w:cs="Times New Roman"/>
          <w:szCs w:val="32"/>
        </w:rPr>
      </w:pPr>
      <w:r>
        <w:rPr>
          <w:rFonts w:cs="Times New Roman"/>
          <w:szCs w:val="32"/>
        </w:rPr>
        <w:t>过热蒸汽发生器、数控</w:t>
      </w:r>
      <w:proofErr w:type="gramStart"/>
      <w:r>
        <w:rPr>
          <w:rFonts w:cs="Times New Roman"/>
          <w:szCs w:val="32"/>
        </w:rPr>
        <w:t>连续汽爆机</w:t>
      </w:r>
      <w:proofErr w:type="gramEnd"/>
      <w:r>
        <w:rPr>
          <w:rFonts w:cs="Times New Roman"/>
          <w:szCs w:val="32"/>
        </w:rPr>
        <w:t>、酸解池、板框压滤设备等。</w:t>
      </w:r>
    </w:p>
    <w:p w:rsidR="00B02121" w:rsidRDefault="00B02121">
      <w:pPr>
        <w:adjustRightInd w:val="0"/>
        <w:ind w:firstLine="614"/>
        <w:jc w:val="left"/>
        <w:rPr>
          <w:rFonts w:cs="Times New Roman"/>
          <w:szCs w:val="32"/>
        </w:rPr>
        <w:sectPr w:rsidR="00B02121">
          <w:footerReference w:type="default" r:id="rId23"/>
          <w:pgSz w:w="11906" w:h="16838"/>
          <w:pgMar w:top="1973" w:right="1474" w:bottom="1860" w:left="1587" w:header="851" w:footer="992" w:gutter="0"/>
          <w:pgNumType w:start="1"/>
          <w:cols w:space="0"/>
          <w:docGrid w:type="linesAndChars" w:linePitch="591" w:charSpace="-2705"/>
        </w:sectPr>
      </w:pPr>
    </w:p>
    <w:p w:rsidR="00B02121" w:rsidRDefault="007A5554">
      <w:pPr>
        <w:adjustRightInd w:val="0"/>
        <w:ind w:firstLine="614"/>
        <w:jc w:val="left"/>
        <w:rPr>
          <w:rFonts w:cs="Times New Roman"/>
          <w:szCs w:val="32"/>
        </w:rPr>
      </w:pPr>
      <w:r>
        <w:rPr>
          <w:rFonts w:cs="Times New Roman"/>
          <w:szCs w:val="32"/>
        </w:rPr>
        <w:lastRenderedPageBreak/>
        <w:t>主体设备均为常规加工设备。</w:t>
      </w:r>
    </w:p>
    <w:p w:rsidR="00B02121" w:rsidRDefault="007A5554" w:rsidP="00930C3D">
      <w:pPr>
        <w:pStyle w:val="3"/>
        <w:ind w:firstLine="616"/>
      </w:pPr>
      <w:r>
        <w:t>5</w:t>
      </w:r>
      <w:r>
        <w:rPr>
          <w:rFonts w:hint="eastAsia"/>
        </w:rPr>
        <w:t>、</w:t>
      </w:r>
      <w:r>
        <w:t>厂家信息</w:t>
      </w:r>
    </w:p>
    <w:p w:rsidR="00B02121" w:rsidRDefault="007A5554">
      <w:pPr>
        <w:adjustRightInd w:val="0"/>
        <w:ind w:firstLine="614"/>
        <w:jc w:val="left"/>
        <w:rPr>
          <w:rFonts w:cs="Times New Roman"/>
          <w:szCs w:val="32"/>
        </w:rPr>
      </w:pPr>
      <w:r>
        <w:rPr>
          <w:rFonts w:cs="Times New Roman"/>
          <w:szCs w:val="32"/>
        </w:rPr>
        <w:t>目前无整套加工设备，但核心主体都是常规加工设备。</w:t>
      </w:r>
    </w:p>
    <w:p w:rsidR="00B02121" w:rsidRDefault="007A5554" w:rsidP="00930C3D">
      <w:pPr>
        <w:pStyle w:val="3"/>
        <w:ind w:firstLine="616"/>
      </w:pPr>
      <w:r>
        <w:t>6</w:t>
      </w:r>
      <w:r>
        <w:rPr>
          <w:rFonts w:hint="eastAsia"/>
        </w:rPr>
        <w:t>、</w:t>
      </w:r>
      <w:r>
        <w:t>技术应用情况及推广前景</w:t>
      </w:r>
    </w:p>
    <w:p w:rsidR="00B02121" w:rsidRDefault="007A5554">
      <w:pPr>
        <w:adjustRightInd w:val="0"/>
        <w:ind w:firstLine="614"/>
        <w:jc w:val="left"/>
        <w:rPr>
          <w:rFonts w:cs="Times New Roman"/>
          <w:szCs w:val="32"/>
        </w:rPr>
      </w:pPr>
      <w:r>
        <w:rPr>
          <w:rFonts w:cs="Times New Roman"/>
          <w:szCs w:val="32"/>
        </w:rPr>
        <w:t>目前该技术已经和吉林省中邑集团签署科技合作协议，协议计划在中</w:t>
      </w:r>
      <w:proofErr w:type="gramStart"/>
      <w:r>
        <w:rPr>
          <w:rFonts w:cs="Times New Roman"/>
          <w:szCs w:val="32"/>
        </w:rPr>
        <w:t>邑</w:t>
      </w:r>
      <w:proofErr w:type="gramEnd"/>
      <w:r>
        <w:rPr>
          <w:rFonts w:cs="Times New Roman"/>
          <w:szCs w:val="32"/>
        </w:rPr>
        <w:t>集团在松原地区自有的</w:t>
      </w:r>
      <w:r>
        <w:rPr>
          <w:rFonts w:cs="Times New Roman"/>
          <w:szCs w:val="32"/>
        </w:rPr>
        <w:t>1800</w:t>
      </w:r>
      <w:r>
        <w:rPr>
          <w:rFonts w:cs="Times New Roman"/>
          <w:szCs w:val="32"/>
        </w:rPr>
        <w:t>公顷盐碱化草原上进行验证性实验。实验计划分两步进行，以遥感多光谱数据分析植被覆盖及牧草长势为考察对象，最初两年重点针对深度及中度盐碱化草场进行对照性实验，取得初步数据后，推广到全草场。同时，该技术也在与山东省东营市相关部门积极接洽，山东方面计划将本技术向黄河口盐碱滩治理国家重点项目做推介。</w:t>
      </w:r>
      <w:r>
        <w:rPr>
          <w:rFonts w:cs="Times New Roman"/>
          <w:szCs w:val="32"/>
        </w:rPr>
        <w:br w:type="page"/>
      </w:r>
    </w:p>
    <w:p w:rsidR="00B02121" w:rsidRDefault="007A5554" w:rsidP="00930C3D">
      <w:pPr>
        <w:pStyle w:val="2"/>
        <w:spacing w:after="295"/>
        <w:ind w:firstLine="696"/>
        <w:rPr>
          <w:rFonts w:ascii="Times New Roman" w:hAnsi="Times New Roman" w:cs="Times New Roman"/>
          <w:szCs w:val="36"/>
        </w:rPr>
      </w:pPr>
      <w:bookmarkStart w:id="3" w:name="_Toc680"/>
      <w:r>
        <w:rPr>
          <w:rFonts w:ascii="Times New Roman" w:hAnsi="Times New Roman" w:cs="Times New Roman" w:hint="eastAsia"/>
          <w:szCs w:val="36"/>
        </w:rPr>
        <w:lastRenderedPageBreak/>
        <w:t>（二）</w:t>
      </w:r>
      <w:r>
        <w:rPr>
          <w:rFonts w:ascii="Times New Roman" w:hAnsi="Times New Roman" w:cs="Times New Roman"/>
          <w:szCs w:val="36"/>
        </w:rPr>
        <w:t>生物质材料综合利用技术</w:t>
      </w:r>
      <w:bookmarkEnd w:id="3"/>
    </w:p>
    <w:p w:rsidR="00B02121" w:rsidRDefault="007A5554" w:rsidP="00930C3D">
      <w:pPr>
        <w:pStyle w:val="3"/>
        <w:ind w:firstLine="616"/>
      </w:pPr>
      <w:r>
        <w:t>1</w:t>
      </w:r>
      <w:r>
        <w:rPr>
          <w:rFonts w:hint="eastAsia"/>
        </w:rPr>
        <w:t>、</w:t>
      </w:r>
      <w:r>
        <w:t>技术名称</w:t>
      </w:r>
    </w:p>
    <w:p w:rsidR="00B02121" w:rsidRDefault="007A5554">
      <w:pPr>
        <w:ind w:firstLine="614"/>
        <w:jc w:val="left"/>
        <w:rPr>
          <w:rFonts w:cs="Times New Roman"/>
          <w:szCs w:val="32"/>
        </w:rPr>
      </w:pPr>
      <w:r>
        <w:rPr>
          <w:rFonts w:cs="Times New Roman"/>
          <w:szCs w:val="32"/>
        </w:rPr>
        <w:t>秸秆腐熟还田技术</w:t>
      </w:r>
    </w:p>
    <w:p w:rsidR="00B02121" w:rsidRDefault="007A5554" w:rsidP="00930C3D">
      <w:pPr>
        <w:pStyle w:val="3"/>
        <w:ind w:firstLine="616"/>
      </w:pPr>
      <w:r>
        <w:t>2</w:t>
      </w:r>
      <w:r>
        <w:rPr>
          <w:rFonts w:hint="eastAsia"/>
        </w:rPr>
        <w:t>、</w:t>
      </w:r>
      <w:r>
        <w:t>适用秸秆</w:t>
      </w:r>
    </w:p>
    <w:p w:rsidR="00B02121" w:rsidRDefault="007A5554">
      <w:pPr>
        <w:ind w:firstLine="614"/>
        <w:jc w:val="left"/>
        <w:rPr>
          <w:rFonts w:cs="Times New Roman"/>
          <w:b/>
          <w:bCs/>
          <w:szCs w:val="32"/>
        </w:rPr>
      </w:pPr>
      <w:r>
        <w:rPr>
          <w:rFonts w:cs="Times New Roman"/>
          <w:szCs w:val="32"/>
        </w:rPr>
        <w:t>玉米秸秆。</w:t>
      </w:r>
    </w:p>
    <w:p w:rsidR="00B02121" w:rsidRDefault="007A5554" w:rsidP="00930C3D">
      <w:pPr>
        <w:pStyle w:val="3"/>
        <w:ind w:firstLine="616"/>
      </w:pPr>
      <w:r>
        <w:t>3</w:t>
      </w:r>
      <w:r>
        <w:rPr>
          <w:rFonts w:hint="eastAsia"/>
        </w:rPr>
        <w:t>、</w:t>
      </w:r>
      <w:r>
        <w:t>技术内容</w:t>
      </w:r>
    </w:p>
    <w:p w:rsidR="00B02121" w:rsidRDefault="007A5554">
      <w:pPr>
        <w:ind w:firstLine="614"/>
        <w:jc w:val="left"/>
        <w:rPr>
          <w:rFonts w:cs="Times New Roman"/>
          <w:szCs w:val="32"/>
        </w:rPr>
      </w:pPr>
      <w:r>
        <w:rPr>
          <w:rFonts w:cs="Times New Roman"/>
          <w:szCs w:val="32"/>
        </w:rPr>
        <w:t>本项目拟对玉米秸秆进行催化剂、水的高压处理，得到</w:t>
      </w:r>
      <w:r>
        <w:rPr>
          <w:rFonts w:cs="Times New Roman"/>
          <w:szCs w:val="32"/>
        </w:rPr>
        <w:t>90%</w:t>
      </w:r>
      <w:proofErr w:type="gramStart"/>
      <w:r>
        <w:rPr>
          <w:rFonts w:cs="Times New Roman"/>
          <w:szCs w:val="32"/>
        </w:rPr>
        <w:t>的炭基有机肥</w:t>
      </w:r>
      <w:proofErr w:type="gramEnd"/>
      <w:r>
        <w:rPr>
          <w:rFonts w:cs="Times New Roman"/>
          <w:szCs w:val="32"/>
        </w:rPr>
        <w:t>材料及</w:t>
      </w:r>
      <w:r>
        <w:rPr>
          <w:rFonts w:cs="Times New Roman"/>
          <w:szCs w:val="32"/>
        </w:rPr>
        <w:t>10%</w:t>
      </w:r>
      <w:r>
        <w:rPr>
          <w:rFonts w:cs="Times New Roman"/>
          <w:szCs w:val="32"/>
        </w:rPr>
        <w:t>的单糖混合物。</w:t>
      </w:r>
      <w:proofErr w:type="gramStart"/>
      <w:r>
        <w:rPr>
          <w:rFonts w:cs="Times New Roman"/>
          <w:szCs w:val="32"/>
        </w:rPr>
        <w:t>炭基有机肥</w:t>
      </w:r>
      <w:proofErr w:type="gramEnd"/>
      <w:r>
        <w:rPr>
          <w:rFonts w:cs="Times New Roman"/>
          <w:szCs w:val="32"/>
        </w:rPr>
        <w:t>材料富含碳质材料（经沈阳农业大学土壤研究所分析，含碳量达到</w:t>
      </w:r>
      <w:r>
        <w:rPr>
          <w:rFonts w:cs="Times New Roman"/>
          <w:szCs w:val="32"/>
        </w:rPr>
        <w:t>50%</w:t>
      </w:r>
      <w:r>
        <w:rPr>
          <w:rFonts w:cs="Times New Roman"/>
          <w:szCs w:val="32"/>
        </w:rPr>
        <w:t>），有机质材料含量＞</w:t>
      </w:r>
      <w:r>
        <w:rPr>
          <w:rFonts w:cs="Times New Roman"/>
          <w:szCs w:val="32"/>
        </w:rPr>
        <w:t>99%</w:t>
      </w:r>
      <w:r>
        <w:rPr>
          <w:rFonts w:cs="Times New Roman"/>
          <w:szCs w:val="32"/>
        </w:rPr>
        <w:t>，呈弱酸性（</w:t>
      </w:r>
      <w:r>
        <w:rPr>
          <w:rFonts w:cs="Times New Roman"/>
          <w:szCs w:val="32"/>
        </w:rPr>
        <w:t>pH</w:t>
      </w:r>
      <w:r>
        <w:rPr>
          <w:rFonts w:cs="Times New Roman"/>
          <w:szCs w:val="32"/>
        </w:rPr>
        <w:t>值为</w:t>
      </w:r>
      <w:r>
        <w:rPr>
          <w:rFonts w:cs="Times New Roman"/>
          <w:szCs w:val="32"/>
        </w:rPr>
        <w:t>4.86</w:t>
      </w:r>
      <w:r>
        <w:rPr>
          <w:rFonts w:cs="Times New Roman"/>
          <w:szCs w:val="32"/>
        </w:rPr>
        <w:t>），</w:t>
      </w:r>
      <w:proofErr w:type="gramStart"/>
      <w:r>
        <w:rPr>
          <w:rFonts w:cs="Times New Roman"/>
          <w:szCs w:val="32"/>
        </w:rPr>
        <w:t>可较大</w:t>
      </w:r>
      <w:proofErr w:type="gramEnd"/>
      <w:r>
        <w:rPr>
          <w:rFonts w:cs="Times New Roman"/>
          <w:szCs w:val="32"/>
        </w:rPr>
        <w:t>程度地改善土壤肥力，也可用于盐碱地的改良；单糖混合物材料，可直接用于禽、畜饲料添加剂或进一步开发高附加值产品。</w:t>
      </w:r>
    </w:p>
    <w:p w:rsidR="00B02121" w:rsidRDefault="007A5554">
      <w:pPr>
        <w:wordWrap w:val="0"/>
        <w:ind w:firstLine="614"/>
        <w:jc w:val="left"/>
        <w:rPr>
          <w:rFonts w:cs="Times New Roman"/>
          <w:szCs w:val="32"/>
        </w:rPr>
      </w:pPr>
      <w:r>
        <w:rPr>
          <w:rFonts w:cs="Times New Roman"/>
          <w:szCs w:val="32"/>
        </w:rPr>
        <w:t>该项目处理技术本由长春理工大学、日本北海道大学共同完成。目前该项目技术已申报国家发明专利</w:t>
      </w:r>
      <w:r>
        <w:rPr>
          <w:rFonts w:cs="Times New Roman"/>
          <w:szCs w:val="32"/>
        </w:rPr>
        <w:t>(</w:t>
      </w:r>
      <w:r>
        <w:rPr>
          <w:rFonts w:cs="Times New Roman"/>
          <w:szCs w:val="32"/>
        </w:rPr>
        <w:t>专利申请号</w:t>
      </w:r>
      <w:r>
        <w:rPr>
          <w:rFonts w:cs="Times New Roman"/>
          <w:szCs w:val="32"/>
        </w:rPr>
        <w:t>: CN202010861440.1)</w:t>
      </w:r>
      <w:r>
        <w:rPr>
          <w:rFonts w:cs="Times New Roman"/>
          <w:szCs w:val="32"/>
        </w:rPr>
        <w:t>，并已完成</w:t>
      </w:r>
      <w:r>
        <w:rPr>
          <w:rFonts w:cs="Times New Roman"/>
          <w:szCs w:val="32"/>
        </w:rPr>
        <w:t>100Kg</w:t>
      </w:r>
      <w:r>
        <w:rPr>
          <w:rFonts w:cs="Times New Roman"/>
          <w:szCs w:val="32"/>
        </w:rPr>
        <w:t>级中试工作。</w:t>
      </w:r>
    </w:p>
    <w:p w:rsidR="00B02121" w:rsidRDefault="007A5554" w:rsidP="00930C3D">
      <w:pPr>
        <w:pStyle w:val="3"/>
        <w:ind w:firstLine="616"/>
      </w:pPr>
      <w:r>
        <w:t>4</w:t>
      </w:r>
      <w:r>
        <w:rPr>
          <w:rFonts w:hint="eastAsia"/>
        </w:rPr>
        <w:t>、</w:t>
      </w:r>
      <w:r>
        <w:t>主要技术装备</w:t>
      </w:r>
    </w:p>
    <w:p w:rsidR="00B02121" w:rsidRDefault="007A5554">
      <w:pPr>
        <w:ind w:firstLine="614"/>
        <w:jc w:val="left"/>
        <w:rPr>
          <w:rFonts w:cs="Times New Roman"/>
          <w:szCs w:val="32"/>
        </w:rPr>
      </w:pPr>
      <w:r>
        <w:rPr>
          <w:rFonts w:cs="Times New Roman"/>
          <w:szCs w:val="32"/>
        </w:rPr>
        <w:t>5000L</w:t>
      </w:r>
      <w:r>
        <w:rPr>
          <w:rFonts w:cs="Times New Roman"/>
          <w:szCs w:val="32"/>
        </w:rPr>
        <w:t>不锈钢反应釜以及与之相配套的清洗、粉碎、挤滤、蒸发、缓冲罐、导热油炉、水泵等设备。</w:t>
      </w:r>
    </w:p>
    <w:p w:rsidR="00B02121" w:rsidRDefault="007A5554" w:rsidP="00930C3D">
      <w:pPr>
        <w:pStyle w:val="3"/>
        <w:ind w:firstLine="616"/>
      </w:pPr>
      <w:r>
        <w:t>5</w:t>
      </w:r>
      <w:r>
        <w:rPr>
          <w:rFonts w:hint="eastAsia"/>
        </w:rPr>
        <w:t>、</w:t>
      </w:r>
      <w:r>
        <w:t>厂家信息</w:t>
      </w:r>
    </w:p>
    <w:p w:rsidR="00B02121" w:rsidRDefault="007A5554">
      <w:pPr>
        <w:ind w:firstLine="614"/>
        <w:jc w:val="left"/>
        <w:rPr>
          <w:rFonts w:cs="Times New Roman"/>
          <w:szCs w:val="32"/>
        </w:rPr>
      </w:pPr>
      <w:r>
        <w:rPr>
          <w:rFonts w:cs="Times New Roman" w:hint="eastAsia"/>
          <w:szCs w:val="32"/>
        </w:rPr>
        <w:t>厂家名称：</w:t>
      </w:r>
      <w:r>
        <w:rPr>
          <w:rFonts w:cs="Times New Roman"/>
          <w:szCs w:val="32"/>
        </w:rPr>
        <w:t>长春欣瑞德新材料科技开发有限公司</w:t>
      </w:r>
    </w:p>
    <w:p w:rsidR="00B02121" w:rsidRDefault="007A5554" w:rsidP="00930C3D">
      <w:pPr>
        <w:pStyle w:val="a0"/>
        <w:ind w:firstLine="614"/>
        <w:rPr>
          <w:rFonts w:cs="Times New Roman"/>
          <w:sz w:val="32"/>
          <w:szCs w:val="32"/>
        </w:rPr>
      </w:pPr>
      <w:r>
        <w:rPr>
          <w:rFonts w:cs="Times New Roman" w:hint="eastAsia"/>
          <w:sz w:val="32"/>
          <w:szCs w:val="32"/>
        </w:rPr>
        <w:t>法人：沈贤德</w:t>
      </w:r>
    </w:p>
    <w:p w:rsidR="00B02121" w:rsidRDefault="007A5554" w:rsidP="00930C3D">
      <w:pPr>
        <w:pStyle w:val="10"/>
        <w:ind w:firstLine="614"/>
      </w:pPr>
      <w:r>
        <w:rPr>
          <w:rFonts w:cs="Times New Roman" w:hint="eastAsia"/>
          <w:szCs w:val="32"/>
        </w:rPr>
        <w:lastRenderedPageBreak/>
        <w:t>联系电话：</w:t>
      </w:r>
      <w:r>
        <w:rPr>
          <w:rFonts w:cs="Times New Roman" w:hint="eastAsia"/>
          <w:szCs w:val="32"/>
        </w:rPr>
        <w:t>13756510199</w:t>
      </w:r>
    </w:p>
    <w:p w:rsidR="00B02121" w:rsidRDefault="007A5554" w:rsidP="00930C3D">
      <w:pPr>
        <w:pStyle w:val="3"/>
        <w:ind w:firstLine="616"/>
      </w:pPr>
      <w:r>
        <w:t>6</w:t>
      </w:r>
      <w:r>
        <w:rPr>
          <w:rFonts w:hint="eastAsia"/>
        </w:rPr>
        <w:t>、</w:t>
      </w:r>
      <w:r>
        <w:t>技术应用情况及推广前景</w:t>
      </w:r>
    </w:p>
    <w:p w:rsidR="00B02121" w:rsidRDefault="007A5554">
      <w:pPr>
        <w:ind w:firstLine="614"/>
        <w:jc w:val="left"/>
        <w:rPr>
          <w:rFonts w:cs="Times New Roman"/>
          <w:szCs w:val="32"/>
        </w:rPr>
      </w:pPr>
      <w:r>
        <w:rPr>
          <w:rFonts w:cs="Times New Roman"/>
          <w:szCs w:val="32"/>
        </w:rPr>
        <w:t>本项目的顺利实施，可带来巨大的社会及经济效益。</w:t>
      </w:r>
    </w:p>
    <w:p w:rsidR="00B02121" w:rsidRDefault="007A5554">
      <w:pPr>
        <w:ind w:firstLine="614"/>
        <w:jc w:val="left"/>
        <w:rPr>
          <w:rFonts w:cs="Times New Roman"/>
          <w:szCs w:val="32"/>
        </w:rPr>
      </w:pPr>
      <w:r>
        <w:rPr>
          <w:rFonts w:cs="Times New Roman"/>
          <w:szCs w:val="32"/>
        </w:rPr>
        <w:t>（</w:t>
      </w:r>
      <w:r>
        <w:rPr>
          <w:rFonts w:cs="Times New Roman"/>
          <w:szCs w:val="32"/>
        </w:rPr>
        <w:t>1</w:t>
      </w:r>
      <w:r>
        <w:rPr>
          <w:rFonts w:cs="Times New Roman"/>
          <w:szCs w:val="32"/>
        </w:rPr>
        <w:t>）保护环境，减少碳排放。</w:t>
      </w:r>
    </w:p>
    <w:p w:rsidR="00B02121" w:rsidRDefault="007A5554">
      <w:pPr>
        <w:ind w:firstLine="614"/>
        <w:jc w:val="left"/>
        <w:rPr>
          <w:rFonts w:cs="Times New Roman"/>
          <w:szCs w:val="32"/>
        </w:rPr>
      </w:pPr>
      <w:r>
        <w:rPr>
          <w:rFonts w:cs="Times New Roman"/>
          <w:szCs w:val="32"/>
        </w:rPr>
        <w:t>秸秆燃烧会造成严重的雾</w:t>
      </w:r>
      <w:proofErr w:type="gramStart"/>
      <w:r>
        <w:rPr>
          <w:rFonts w:cs="Times New Roman"/>
          <w:szCs w:val="32"/>
        </w:rPr>
        <w:t>霾</w:t>
      </w:r>
      <w:proofErr w:type="gramEnd"/>
      <w:r>
        <w:rPr>
          <w:rFonts w:cs="Times New Roman"/>
          <w:szCs w:val="32"/>
        </w:rPr>
        <w:t>，产生大量有毒有害气体，危害人体健康。本项目秸秆处理技术改善了传统的焚烧方式，避免了焚烧所带来的大气污染。本项目生产线生产过程，以水为循环介质，处理过程中的溶剂及催化剂可循环使用，且不产生有毒、有害气体，能够实现自循环、零排放、无污染。减少碳排放，符合国家</w:t>
      </w:r>
      <w:r>
        <w:rPr>
          <w:rFonts w:cs="Times New Roman"/>
          <w:szCs w:val="32"/>
        </w:rPr>
        <w:t>“</w:t>
      </w:r>
      <w:r>
        <w:rPr>
          <w:rFonts w:cs="Times New Roman"/>
          <w:szCs w:val="32"/>
        </w:rPr>
        <w:t>碳达峰、碳中和</w:t>
      </w:r>
      <w:r>
        <w:rPr>
          <w:rFonts w:cs="Times New Roman"/>
          <w:szCs w:val="32"/>
        </w:rPr>
        <w:t>”</w:t>
      </w:r>
      <w:r>
        <w:rPr>
          <w:rFonts w:cs="Times New Roman"/>
          <w:szCs w:val="32"/>
        </w:rPr>
        <w:t>中、长期政策。</w:t>
      </w:r>
    </w:p>
    <w:p w:rsidR="00B02121" w:rsidRDefault="007A5554">
      <w:pPr>
        <w:ind w:firstLine="614"/>
        <w:jc w:val="left"/>
        <w:rPr>
          <w:rFonts w:cs="Times New Roman"/>
          <w:szCs w:val="32"/>
        </w:rPr>
      </w:pPr>
      <w:r>
        <w:rPr>
          <w:rFonts w:cs="Times New Roman"/>
          <w:szCs w:val="32"/>
        </w:rPr>
        <w:t>（</w:t>
      </w:r>
      <w:r>
        <w:rPr>
          <w:rFonts w:cs="Times New Roman"/>
          <w:szCs w:val="32"/>
        </w:rPr>
        <w:t>2</w:t>
      </w:r>
      <w:r>
        <w:rPr>
          <w:rFonts w:cs="Times New Roman"/>
          <w:szCs w:val="32"/>
        </w:rPr>
        <w:t>）改善本省黑土地</w:t>
      </w:r>
      <w:r>
        <w:rPr>
          <w:rFonts w:cs="Times New Roman"/>
          <w:szCs w:val="32"/>
        </w:rPr>
        <w:t>“</w:t>
      </w:r>
      <w:r>
        <w:rPr>
          <w:rFonts w:cs="Times New Roman"/>
          <w:szCs w:val="32"/>
        </w:rPr>
        <w:t>质退量减</w:t>
      </w:r>
      <w:r>
        <w:rPr>
          <w:rFonts w:cs="Times New Roman"/>
          <w:szCs w:val="32"/>
        </w:rPr>
        <w:t>”</w:t>
      </w:r>
      <w:r>
        <w:rPr>
          <w:rFonts w:cs="Times New Roman"/>
          <w:szCs w:val="32"/>
        </w:rPr>
        <w:t>的现状。</w:t>
      </w:r>
    </w:p>
    <w:p w:rsidR="00B02121" w:rsidRDefault="007A5554">
      <w:pPr>
        <w:ind w:firstLine="614"/>
        <w:jc w:val="left"/>
        <w:rPr>
          <w:rFonts w:cs="Times New Roman"/>
          <w:szCs w:val="32"/>
        </w:rPr>
      </w:pPr>
      <w:r>
        <w:rPr>
          <w:rFonts w:cs="Times New Roman"/>
          <w:szCs w:val="32"/>
        </w:rPr>
        <w:t>我省位于中国东北黑土区的核心位置，属</w:t>
      </w:r>
      <w:r>
        <w:rPr>
          <w:rFonts w:cs="Times New Roman"/>
          <w:szCs w:val="32"/>
        </w:rPr>
        <w:t>“</w:t>
      </w:r>
      <w:r>
        <w:rPr>
          <w:rFonts w:cs="Times New Roman"/>
          <w:szCs w:val="32"/>
        </w:rPr>
        <w:t>世界黄金水稻带</w:t>
      </w:r>
      <w:r>
        <w:rPr>
          <w:rFonts w:cs="Times New Roman"/>
          <w:szCs w:val="32"/>
        </w:rPr>
        <w:t>”</w:t>
      </w:r>
      <w:r>
        <w:rPr>
          <w:rFonts w:cs="Times New Roman"/>
          <w:szCs w:val="32"/>
        </w:rPr>
        <w:t>和</w:t>
      </w:r>
      <w:r>
        <w:rPr>
          <w:rFonts w:cs="Times New Roman"/>
          <w:szCs w:val="32"/>
        </w:rPr>
        <w:t>“</w:t>
      </w:r>
      <w:r>
        <w:rPr>
          <w:rFonts w:cs="Times New Roman"/>
          <w:szCs w:val="32"/>
        </w:rPr>
        <w:t>世界黄金玉米带</w:t>
      </w:r>
      <w:r>
        <w:rPr>
          <w:rFonts w:cs="Times New Roman"/>
          <w:szCs w:val="32"/>
        </w:rPr>
        <w:t>”</w:t>
      </w:r>
      <w:r>
        <w:rPr>
          <w:rFonts w:cs="Times New Roman"/>
          <w:szCs w:val="32"/>
        </w:rPr>
        <w:t>，</w:t>
      </w:r>
      <w:r>
        <w:rPr>
          <w:rFonts w:cs="Times New Roman"/>
          <w:szCs w:val="32"/>
        </w:rPr>
        <w:t>65%</w:t>
      </w:r>
      <w:r>
        <w:rPr>
          <w:rFonts w:cs="Times New Roman"/>
          <w:szCs w:val="32"/>
        </w:rPr>
        <w:t>以上的耕地是黑土，</w:t>
      </w:r>
      <w:r>
        <w:rPr>
          <w:rFonts w:cs="Times New Roman"/>
          <w:szCs w:val="32"/>
        </w:rPr>
        <w:t>80%</w:t>
      </w:r>
      <w:r>
        <w:rPr>
          <w:rFonts w:cs="Times New Roman"/>
          <w:szCs w:val="32"/>
        </w:rPr>
        <w:t>以上的粮食产自黑土。宝贵的黑土地，是大国粮仓的根基。据监测，近</w:t>
      </w:r>
      <w:r>
        <w:rPr>
          <w:rFonts w:cs="Times New Roman"/>
          <w:szCs w:val="32"/>
        </w:rPr>
        <w:t>60</w:t>
      </w:r>
      <w:r>
        <w:rPr>
          <w:rFonts w:cs="Times New Roman"/>
          <w:szCs w:val="32"/>
        </w:rPr>
        <w:t>年来，东北黑土地耕作层土壤有机质含量平均下降</w:t>
      </w:r>
      <w:r>
        <w:rPr>
          <w:rFonts w:cs="Times New Roman"/>
          <w:szCs w:val="32"/>
        </w:rPr>
        <w:t>1/3</w:t>
      </w:r>
      <w:r>
        <w:rPr>
          <w:rFonts w:cs="Times New Roman"/>
          <w:szCs w:val="32"/>
        </w:rPr>
        <w:t>，部分地区下降</w:t>
      </w:r>
      <w:r>
        <w:rPr>
          <w:rFonts w:cs="Times New Roman"/>
          <w:szCs w:val="32"/>
        </w:rPr>
        <w:t>50%</w:t>
      </w:r>
      <w:r>
        <w:rPr>
          <w:rFonts w:cs="Times New Roman"/>
          <w:szCs w:val="32"/>
        </w:rPr>
        <w:t>。目前，东北黑土区耕地的黑土</w:t>
      </w:r>
      <w:proofErr w:type="gramStart"/>
      <w:r>
        <w:rPr>
          <w:rFonts w:cs="Times New Roman"/>
          <w:szCs w:val="32"/>
        </w:rPr>
        <w:t>层平均</w:t>
      </w:r>
      <w:proofErr w:type="gramEnd"/>
      <w:r>
        <w:rPr>
          <w:rFonts w:cs="Times New Roman"/>
          <w:szCs w:val="32"/>
        </w:rPr>
        <w:t>厚度只有</w:t>
      </w:r>
      <w:r>
        <w:rPr>
          <w:rFonts w:cs="Times New Roman"/>
          <w:szCs w:val="32"/>
        </w:rPr>
        <w:t>30</w:t>
      </w:r>
      <w:r>
        <w:rPr>
          <w:rFonts w:cs="Times New Roman"/>
          <w:szCs w:val="32"/>
        </w:rPr>
        <w:t>厘米左右，比开垦之初减少了约</w:t>
      </w:r>
      <w:r>
        <w:rPr>
          <w:rFonts w:cs="Times New Roman"/>
          <w:szCs w:val="32"/>
        </w:rPr>
        <w:t>40</w:t>
      </w:r>
      <w:r>
        <w:rPr>
          <w:rFonts w:cs="Times New Roman"/>
          <w:szCs w:val="32"/>
        </w:rPr>
        <w:t>厘米。部分坡耕地已变成肥力较低的薄层黑土，有的甚至露出了底层的黄土。该项目固体还田材料可以实现深层土壤增碳的效果，（经吉林省农业科学院试验证明：每公顷土地施用</w:t>
      </w:r>
      <w:r>
        <w:rPr>
          <w:rFonts w:cs="Times New Roman"/>
          <w:szCs w:val="32"/>
        </w:rPr>
        <w:t>8</w:t>
      </w:r>
      <w:r>
        <w:rPr>
          <w:rFonts w:cs="Times New Roman"/>
          <w:szCs w:val="32"/>
        </w:rPr>
        <w:t>吨还田材料，一年后检测土壤的有机质含量由不足</w:t>
      </w:r>
      <w:r>
        <w:rPr>
          <w:rFonts w:cs="Times New Roman"/>
          <w:szCs w:val="32"/>
        </w:rPr>
        <w:t>2%</w:t>
      </w:r>
      <w:r>
        <w:rPr>
          <w:rFonts w:cs="Times New Roman"/>
          <w:szCs w:val="32"/>
        </w:rPr>
        <w:t>提高到</w:t>
      </w:r>
      <w:r>
        <w:rPr>
          <w:rFonts w:cs="Times New Roman"/>
          <w:szCs w:val="32"/>
        </w:rPr>
        <w:t>4%</w:t>
      </w:r>
      <w:r>
        <w:rPr>
          <w:rFonts w:cs="Times New Roman"/>
          <w:szCs w:val="32"/>
        </w:rPr>
        <w:t>以上。）构建黑土地合理耕层，提升土</w:t>
      </w:r>
      <w:r>
        <w:rPr>
          <w:rFonts w:cs="Times New Roman"/>
          <w:szCs w:val="32"/>
        </w:rPr>
        <w:lastRenderedPageBreak/>
        <w:t>壤有机质含量，培肥黑土耕地地力；提高黑土地土壤的储水能力与入渗能力，增加涵养水分的土层；减轻或消除土壤中农药的残毒和重金属污染。</w:t>
      </w:r>
    </w:p>
    <w:p w:rsidR="00B02121" w:rsidRDefault="007A5554">
      <w:pPr>
        <w:ind w:firstLine="614"/>
        <w:jc w:val="left"/>
        <w:rPr>
          <w:rFonts w:cs="Times New Roman"/>
          <w:szCs w:val="32"/>
        </w:rPr>
      </w:pPr>
      <w:r>
        <w:rPr>
          <w:rFonts w:cs="Times New Roman"/>
          <w:szCs w:val="32"/>
        </w:rPr>
        <w:t>（</w:t>
      </w:r>
      <w:r>
        <w:rPr>
          <w:rFonts w:cs="Times New Roman"/>
          <w:szCs w:val="32"/>
        </w:rPr>
        <w:t>3</w:t>
      </w:r>
      <w:r>
        <w:rPr>
          <w:rFonts w:cs="Times New Roman"/>
          <w:szCs w:val="32"/>
        </w:rPr>
        <w:t>）改良本省盐碱地土壤。</w:t>
      </w:r>
    </w:p>
    <w:p w:rsidR="00B02121" w:rsidRDefault="007A5554">
      <w:pPr>
        <w:ind w:firstLine="614"/>
        <w:jc w:val="left"/>
        <w:rPr>
          <w:rFonts w:cs="Times New Roman"/>
          <w:szCs w:val="32"/>
        </w:rPr>
      </w:pPr>
      <w:r>
        <w:rPr>
          <w:rFonts w:cs="Times New Roman"/>
          <w:szCs w:val="32"/>
        </w:rPr>
        <w:t>吉林省盐碱地面积为</w:t>
      </w:r>
      <w:r>
        <w:rPr>
          <w:rFonts w:cs="Times New Roman"/>
          <w:szCs w:val="32"/>
        </w:rPr>
        <w:t>96.9</w:t>
      </w:r>
      <w:r>
        <w:rPr>
          <w:rFonts w:cs="Times New Roman"/>
          <w:szCs w:val="32"/>
        </w:rPr>
        <w:t>万公顷，没有得到有效利用，土地整理复垦可开发为耕地的潜力比较大。本项目固体还田材料的酸碱度</w:t>
      </w:r>
      <w:r>
        <w:rPr>
          <w:rFonts w:cs="Times New Roman"/>
          <w:szCs w:val="32"/>
        </w:rPr>
        <w:t>PH</w:t>
      </w:r>
      <w:r>
        <w:rPr>
          <w:rFonts w:cs="Times New Roman"/>
          <w:szCs w:val="32"/>
        </w:rPr>
        <w:t>值为</w:t>
      </w:r>
      <w:r>
        <w:rPr>
          <w:rFonts w:cs="Times New Roman"/>
          <w:szCs w:val="32"/>
        </w:rPr>
        <w:t>4.86</w:t>
      </w:r>
      <w:r>
        <w:rPr>
          <w:rFonts w:cs="Times New Roman"/>
          <w:szCs w:val="32"/>
        </w:rPr>
        <w:t>，呈弱酸性，能够促进团粒结构的形成，改善土壤物理性质，对盐碱地改良具有很好的促进作用，并实现深层土壤增碳效果。预计通过连续多年的改良，改良后的土地可适合农作物耕种。</w:t>
      </w:r>
    </w:p>
    <w:p w:rsidR="00B02121" w:rsidRDefault="007A5554">
      <w:pPr>
        <w:ind w:firstLine="614"/>
        <w:jc w:val="left"/>
        <w:rPr>
          <w:rFonts w:cs="Times New Roman"/>
          <w:szCs w:val="32"/>
        </w:rPr>
      </w:pPr>
      <w:r>
        <w:rPr>
          <w:rFonts w:cs="Times New Roman"/>
          <w:szCs w:val="32"/>
        </w:rPr>
        <w:t>（</w:t>
      </w:r>
      <w:r>
        <w:rPr>
          <w:rFonts w:cs="Times New Roman"/>
          <w:szCs w:val="32"/>
        </w:rPr>
        <w:t>4</w:t>
      </w:r>
      <w:r>
        <w:rPr>
          <w:rFonts w:cs="Times New Roman"/>
          <w:szCs w:val="32"/>
        </w:rPr>
        <w:t>）助力</w:t>
      </w:r>
      <w:r>
        <w:rPr>
          <w:rFonts w:cs="Times New Roman"/>
          <w:szCs w:val="32"/>
        </w:rPr>
        <w:t>“</w:t>
      </w:r>
      <w:r>
        <w:rPr>
          <w:rFonts w:cs="Times New Roman"/>
          <w:szCs w:val="32"/>
        </w:rPr>
        <w:t>乡村振兴</w:t>
      </w:r>
      <w:r>
        <w:rPr>
          <w:rFonts w:cs="Times New Roman"/>
          <w:szCs w:val="32"/>
        </w:rPr>
        <w:t>”</w:t>
      </w:r>
      <w:r>
        <w:rPr>
          <w:rFonts w:cs="Times New Roman"/>
          <w:szCs w:val="32"/>
        </w:rPr>
        <w:t>战略实施、</w:t>
      </w:r>
      <w:r>
        <w:rPr>
          <w:rFonts w:cs="Times New Roman"/>
          <w:szCs w:val="32"/>
        </w:rPr>
        <w:t>“</w:t>
      </w:r>
      <w:r>
        <w:rPr>
          <w:rFonts w:cs="Times New Roman"/>
          <w:szCs w:val="32"/>
        </w:rPr>
        <w:t>美丽乡村</w:t>
      </w:r>
      <w:r>
        <w:rPr>
          <w:rFonts w:cs="Times New Roman"/>
          <w:szCs w:val="32"/>
        </w:rPr>
        <w:t>”</w:t>
      </w:r>
      <w:r>
        <w:rPr>
          <w:rFonts w:cs="Times New Roman"/>
          <w:szCs w:val="32"/>
        </w:rPr>
        <w:t>建设。</w:t>
      </w:r>
    </w:p>
    <w:p w:rsidR="00B02121" w:rsidRDefault="007A5554">
      <w:pPr>
        <w:ind w:firstLine="614"/>
        <w:jc w:val="left"/>
        <w:rPr>
          <w:rFonts w:cs="Times New Roman"/>
          <w:szCs w:val="32"/>
        </w:rPr>
      </w:pPr>
      <w:r>
        <w:rPr>
          <w:rFonts w:cs="Times New Roman"/>
          <w:szCs w:val="32"/>
        </w:rPr>
        <w:t>本项目拟在</w:t>
      </w:r>
      <w:r>
        <w:rPr>
          <w:rFonts w:cs="Times New Roman"/>
          <w:szCs w:val="32"/>
        </w:rPr>
        <w:t>50</w:t>
      </w:r>
      <w:r>
        <w:rPr>
          <w:rFonts w:cs="Times New Roman"/>
          <w:szCs w:val="32"/>
        </w:rPr>
        <w:t>公里半径范围内设立一个处理加工点，年处理能力为</w:t>
      </w:r>
      <w:r>
        <w:rPr>
          <w:rFonts w:cs="Times New Roman"/>
          <w:szCs w:val="32"/>
        </w:rPr>
        <w:t>10</w:t>
      </w:r>
      <w:r>
        <w:rPr>
          <w:rFonts w:cs="Times New Roman"/>
          <w:szCs w:val="32"/>
        </w:rPr>
        <w:t>万吨，预计建设</w:t>
      </w:r>
      <w:r>
        <w:rPr>
          <w:rFonts w:cs="Times New Roman"/>
          <w:szCs w:val="32"/>
        </w:rPr>
        <w:t>100</w:t>
      </w:r>
      <w:r>
        <w:rPr>
          <w:rFonts w:cs="Times New Roman"/>
          <w:szCs w:val="32"/>
        </w:rPr>
        <w:t>个左右。加工点的建立，能为当地农民提供多个就业岗位，提高农民收入，并带动周边相关产业发展，助力</w:t>
      </w:r>
      <w:r>
        <w:rPr>
          <w:rFonts w:cs="Times New Roman"/>
          <w:szCs w:val="32"/>
        </w:rPr>
        <w:t>“</w:t>
      </w:r>
      <w:r>
        <w:rPr>
          <w:rFonts w:cs="Times New Roman"/>
          <w:szCs w:val="32"/>
        </w:rPr>
        <w:t>乡村振兴</w:t>
      </w:r>
      <w:r>
        <w:rPr>
          <w:rFonts w:cs="Times New Roman"/>
          <w:szCs w:val="32"/>
        </w:rPr>
        <w:t>”</w:t>
      </w:r>
      <w:r>
        <w:rPr>
          <w:rFonts w:cs="Times New Roman"/>
          <w:szCs w:val="32"/>
        </w:rPr>
        <w:t>。</w:t>
      </w:r>
    </w:p>
    <w:p w:rsidR="00B02121" w:rsidRDefault="007A5554">
      <w:pPr>
        <w:ind w:firstLineChars="0" w:firstLine="0"/>
        <w:jc w:val="left"/>
        <w:rPr>
          <w:rFonts w:cs="Times New Roman"/>
          <w:szCs w:val="32"/>
        </w:rPr>
      </w:pPr>
      <w:r>
        <w:rPr>
          <w:rFonts w:cs="Times New Roman"/>
          <w:szCs w:val="32"/>
        </w:rPr>
        <w:br w:type="page"/>
      </w:r>
    </w:p>
    <w:p w:rsidR="00B02121" w:rsidRDefault="007A5554" w:rsidP="00930C3D">
      <w:pPr>
        <w:pStyle w:val="2"/>
        <w:spacing w:after="295"/>
        <w:ind w:firstLine="696"/>
        <w:rPr>
          <w:rFonts w:ascii="Times New Roman" w:hAnsi="Times New Roman" w:cs="Times New Roman"/>
          <w:sz w:val="32"/>
        </w:rPr>
      </w:pPr>
      <w:bookmarkStart w:id="4" w:name="_Toc22540"/>
      <w:r>
        <w:rPr>
          <w:rFonts w:ascii="Times New Roman" w:hAnsi="Times New Roman" w:cs="Times New Roman" w:hint="eastAsia"/>
          <w:szCs w:val="36"/>
        </w:rPr>
        <w:lastRenderedPageBreak/>
        <w:t>（三）</w:t>
      </w:r>
      <w:r>
        <w:rPr>
          <w:rFonts w:ascii="Times New Roman" w:hAnsi="Times New Roman" w:cs="Times New Roman"/>
          <w:szCs w:val="36"/>
        </w:rPr>
        <w:t>玉米秸秆腐熟、玉米秸秆压块燃料、玉米秸秆加工饲草</w:t>
      </w:r>
      <w:bookmarkEnd w:id="4"/>
    </w:p>
    <w:p w:rsidR="00B02121" w:rsidRDefault="007A5554" w:rsidP="00930C3D">
      <w:pPr>
        <w:pStyle w:val="3"/>
        <w:ind w:firstLine="616"/>
      </w:pPr>
      <w:r>
        <w:t>1</w:t>
      </w:r>
      <w:r>
        <w:rPr>
          <w:rFonts w:hint="eastAsia"/>
        </w:rPr>
        <w:t>、</w:t>
      </w:r>
      <w:r>
        <w:t>技术名称</w:t>
      </w:r>
    </w:p>
    <w:p w:rsidR="00B02121" w:rsidRDefault="007A5554">
      <w:pPr>
        <w:ind w:firstLine="614"/>
        <w:jc w:val="left"/>
        <w:rPr>
          <w:rFonts w:cs="Times New Roman"/>
          <w:szCs w:val="32"/>
        </w:rPr>
      </w:pPr>
      <w:r>
        <w:rPr>
          <w:rFonts w:cs="Times New Roman"/>
          <w:szCs w:val="32"/>
        </w:rPr>
        <w:t>玉米秸秆腐熟、玉米秸秆压块燃料、玉米秸秆加工饲草</w:t>
      </w:r>
    </w:p>
    <w:p w:rsidR="00B02121" w:rsidRDefault="007A5554" w:rsidP="00930C3D">
      <w:pPr>
        <w:pStyle w:val="3"/>
        <w:ind w:firstLine="616"/>
      </w:pPr>
      <w:r>
        <w:t>2</w:t>
      </w:r>
      <w:r>
        <w:rPr>
          <w:rFonts w:hint="eastAsia"/>
        </w:rPr>
        <w:t>、</w:t>
      </w:r>
      <w:r>
        <w:t>适用秸秆</w:t>
      </w:r>
    </w:p>
    <w:p w:rsidR="00B02121" w:rsidRDefault="007A5554">
      <w:pPr>
        <w:ind w:firstLine="614"/>
        <w:jc w:val="left"/>
        <w:rPr>
          <w:rFonts w:cs="Times New Roman"/>
          <w:szCs w:val="32"/>
        </w:rPr>
      </w:pPr>
      <w:r>
        <w:rPr>
          <w:rFonts w:cs="Times New Roman"/>
          <w:szCs w:val="32"/>
        </w:rPr>
        <w:t>联合收割机机收秸秆、手工收割玉米秸秆</w:t>
      </w:r>
    </w:p>
    <w:p w:rsidR="00B02121" w:rsidRDefault="007A5554" w:rsidP="00930C3D">
      <w:pPr>
        <w:pStyle w:val="3"/>
        <w:ind w:firstLine="616"/>
      </w:pPr>
      <w:r>
        <w:t>3</w:t>
      </w:r>
      <w:r>
        <w:rPr>
          <w:rFonts w:hint="eastAsia"/>
        </w:rPr>
        <w:t>、</w:t>
      </w:r>
      <w:r>
        <w:t>技术内容</w:t>
      </w:r>
    </w:p>
    <w:p w:rsidR="00B02121" w:rsidRDefault="007A5554">
      <w:pPr>
        <w:ind w:firstLine="614"/>
        <w:jc w:val="left"/>
        <w:rPr>
          <w:rFonts w:cs="Times New Roman"/>
          <w:szCs w:val="32"/>
        </w:rPr>
      </w:pPr>
      <w:r>
        <w:rPr>
          <w:rFonts w:cs="Times New Roman"/>
          <w:szCs w:val="32"/>
        </w:rPr>
        <w:t>（</w:t>
      </w:r>
      <w:r>
        <w:rPr>
          <w:rFonts w:cs="Times New Roman"/>
          <w:szCs w:val="32"/>
        </w:rPr>
        <w:t>1</w:t>
      </w:r>
      <w:r>
        <w:rPr>
          <w:rFonts w:cs="Times New Roman"/>
          <w:szCs w:val="32"/>
        </w:rPr>
        <w:t>）秸秆肥料化技术内容：</w:t>
      </w:r>
    </w:p>
    <w:p w:rsidR="00B02121" w:rsidRDefault="007A5554">
      <w:pPr>
        <w:ind w:firstLine="614"/>
        <w:jc w:val="left"/>
        <w:rPr>
          <w:rFonts w:cs="Times New Roman"/>
          <w:szCs w:val="32"/>
        </w:rPr>
      </w:pPr>
      <w:r>
        <w:rPr>
          <w:rFonts w:cs="Times New Roman"/>
          <w:szCs w:val="32"/>
        </w:rPr>
        <w:t>①</w:t>
      </w:r>
      <w:r>
        <w:rPr>
          <w:rFonts w:cs="Times New Roman"/>
          <w:szCs w:val="32"/>
        </w:rPr>
        <w:t>秸秆收集与斩断：收集玉米秸秆，在加工前将玉米秸秆斩断；</w:t>
      </w:r>
    </w:p>
    <w:p w:rsidR="00B02121" w:rsidRDefault="007A5554">
      <w:pPr>
        <w:ind w:firstLine="614"/>
        <w:jc w:val="left"/>
        <w:rPr>
          <w:rFonts w:cs="Times New Roman"/>
          <w:szCs w:val="32"/>
        </w:rPr>
      </w:pPr>
      <w:r>
        <w:rPr>
          <w:rFonts w:cs="Times New Roman"/>
          <w:szCs w:val="32"/>
        </w:rPr>
        <w:t>②</w:t>
      </w:r>
      <w:r>
        <w:rPr>
          <w:rFonts w:cs="Times New Roman"/>
          <w:szCs w:val="32"/>
        </w:rPr>
        <w:t>补水加菌：秸秆补充水分，并且添加有益微生物发酵菌，通过充分发酵腐熟，使之玉米秸秆中有益微生物转化；</w:t>
      </w:r>
    </w:p>
    <w:p w:rsidR="00B02121" w:rsidRDefault="007A5554">
      <w:pPr>
        <w:ind w:firstLine="614"/>
        <w:jc w:val="left"/>
        <w:rPr>
          <w:rFonts w:cs="Times New Roman"/>
          <w:szCs w:val="32"/>
        </w:rPr>
      </w:pPr>
      <w:r>
        <w:rPr>
          <w:rFonts w:cs="Times New Roman"/>
          <w:szCs w:val="32"/>
        </w:rPr>
        <w:t>③</w:t>
      </w:r>
      <w:r>
        <w:rPr>
          <w:rFonts w:cs="Times New Roman"/>
          <w:szCs w:val="32"/>
        </w:rPr>
        <w:t>对腐熟的玉米秸秆进行破碎分拣、装袋。</w:t>
      </w:r>
    </w:p>
    <w:p w:rsidR="00B02121" w:rsidRDefault="007A5554">
      <w:pPr>
        <w:ind w:firstLine="614"/>
        <w:jc w:val="left"/>
        <w:rPr>
          <w:rFonts w:cs="Times New Roman"/>
          <w:szCs w:val="32"/>
        </w:rPr>
      </w:pPr>
      <w:r>
        <w:rPr>
          <w:rFonts w:cs="Times New Roman"/>
          <w:szCs w:val="32"/>
        </w:rPr>
        <w:t>（</w:t>
      </w:r>
      <w:r>
        <w:rPr>
          <w:rFonts w:cs="Times New Roman"/>
          <w:szCs w:val="32"/>
        </w:rPr>
        <w:t>2</w:t>
      </w:r>
      <w:r>
        <w:rPr>
          <w:rFonts w:cs="Times New Roman"/>
          <w:szCs w:val="32"/>
        </w:rPr>
        <w:t>）秸秆饲料化加工技术：</w:t>
      </w:r>
    </w:p>
    <w:p w:rsidR="00B02121" w:rsidRDefault="007A5554">
      <w:pPr>
        <w:ind w:firstLine="614"/>
        <w:jc w:val="left"/>
        <w:rPr>
          <w:rFonts w:cs="Times New Roman"/>
          <w:szCs w:val="32"/>
        </w:rPr>
      </w:pPr>
      <w:r>
        <w:rPr>
          <w:rFonts w:cs="Times New Roman"/>
          <w:szCs w:val="32"/>
        </w:rPr>
        <w:t>①</w:t>
      </w:r>
      <w:r>
        <w:rPr>
          <w:rFonts w:cs="Times New Roman"/>
          <w:szCs w:val="32"/>
        </w:rPr>
        <w:t>将打包秸秆拆解去除网布；</w:t>
      </w:r>
    </w:p>
    <w:p w:rsidR="00B02121" w:rsidRDefault="007A5554">
      <w:pPr>
        <w:ind w:firstLine="614"/>
        <w:jc w:val="left"/>
        <w:rPr>
          <w:rFonts w:cs="Times New Roman"/>
          <w:szCs w:val="32"/>
        </w:rPr>
      </w:pPr>
      <w:r>
        <w:rPr>
          <w:rFonts w:cs="Times New Roman"/>
          <w:szCs w:val="32"/>
        </w:rPr>
        <w:t>②</w:t>
      </w:r>
      <w:r>
        <w:rPr>
          <w:rFonts w:cs="Times New Roman"/>
          <w:szCs w:val="32"/>
        </w:rPr>
        <w:t>将秸秆投放至秸秆</w:t>
      </w:r>
      <w:proofErr w:type="gramStart"/>
      <w:r>
        <w:rPr>
          <w:rFonts w:cs="Times New Roman"/>
          <w:szCs w:val="32"/>
        </w:rPr>
        <w:t>破碎揉丝机</w:t>
      </w:r>
      <w:proofErr w:type="gramEnd"/>
      <w:r>
        <w:rPr>
          <w:rFonts w:cs="Times New Roman"/>
          <w:szCs w:val="32"/>
        </w:rPr>
        <w:t>进行破碎；</w:t>
      </w:r>
    </w:p>
    <w:p w:rsidR="00B02121" w:rsidRDefault="007A5554">
      <w:pPr>
        <w:ind w:firstLine="614"/>
        <w:jc w:val="left"/>
        <w:rPr>
          <w:rFonts w:cs="Times New Roman"/>
          <w:szCs w:val="32"/>
        </w:rPr>
      </w:pPr>
      <w:r>
        <w:rPr>
          <w:rFonts w:cs="Times New Roman"/>
          <w:szCs w:val="32"/>
        </w:rPr>
        <w:t>③</w:t>
      </w:r>
      <w:r>
        <w:rPr>
          <w:rFonts w:cs="Times New Roman"/>
          <w:szCs w:val="32"/>
        </w:rPr>
        <w:t>通过</w:t>
      </w:r>
      <w:proofErr w:type="gramStart"/>
      <w:r>
        <w:rPr>
          <w:rFonts w:cs="Times New Roman"/>
          <w:szCs w:val="32"/>
        </w:rPr>
        <w:t>滚筒筛将破碎</w:t>
      </w:r>
      <w:proofErr w:type="gramEnd"/>
      <w:r>
        <w:rPr>
          <w:rFonts w:cs="Times New Roman"/>
          <w:szCs w:val="32"/>
        </w:rPr>
        <w:t>后的秸秆进行筛选以及去除尘土及杂物；</w:t>
      </w:r>
    </w:p>
    <w:p w:rsidR="00B02121" w:rsidRDefault="007A5554">
      <w:pPr>
        <w:ind w:firstLine="614"/>
        <w:jc w:val="left"/>
        <w:rPr>
          <w:rFonts w:cs="Times New Roman"/>
          <w:szCs w:val="32"/>
        </w:rPr>
      </w:pPr>
      <w:r>
        <w:rPr>
          <w:rFonts w:cs="Times New Roman"/>
          <w:szCs w:val="32"/>
        </w:rPr>
        <w:t>④</w:t>
      </w:r>
      <w:proofErr w:type="gramStart"/>
      <w:r>
        <w:rPr>
          <w:rFonts w:cs="Times New Roman"/>
          <w:szCs w:val="32"/>
        </w:rPr>
        <w:t>将除土后</w:t>
      </w:r>
      <w:proofErr w:type="gramEnd"/>
      <w:r>
        <w:rPr>
          <w:rFonts w:cs="Times New Roman"/>
          <w:szCs w:val="32"/>
        </w:rPr>
        <w:t>的秸秆投入至秸秆压缩机进行压缩打包。</w:t>
      </w:r>
    </w:p>
    <w:p w:rsidR="00B02121" w:rsidRDefault="007A5554">
      <w:pPr>
        <w:ind w:firstLine="614"/>
        <w:jc w:val="left"/>
        <w:rPr>
          <w:rFonts w:cs="Times New Roman"/>
          <w:szCs w:val="32"/>
        </w:rPr>
      </w:pPr>
      <w:r>
        <w:rPr>
          <w:rFonts w:cs="Times New Roman"/>
          <w:szCs w:val="32"/>
        </w:rPr>
        <w:t>（</w:t>
      </w:r>
      <w:r>
        <w:rPr>
          <w:rFonts w:cs="Times New Roman"/>
          <w:szCs w:val="32"/>
        </w:rPr>
        <w:t>3</w:t>
      </w:r>
      <w:r>
        <w:rPr>
          <w:rFonts w:cs="Times New Roman"/>
          <w:szCs w:val="32"/>
        </w:rPr>
        <w:t>）秸秆燃料化加工：</w:t>
      </w:r>
    </w:p>
    <w:p w:rsidR="00B02121" w:rsidRDefault="007A5554">
      <w:pPr>
        <w:ind w:firstLine="614"/>
        <w:jc w:val="left"/>
        <w:rPr>
          <w:rFonts w:cs="Times New Roman"/>
          <w:szCs w:val="32"/>
        </w:rPr>
      </w:pPr>
      <w:r>
        <w:rPr>
          <w:rFonts w:cs="Times New Roman"/>
          <w:szCs w:val="32"/>
        </w:rPr>
        <w:t>①</w:t>
      </w:r>
      <w:r>
        <w:rPr>
          <w:rFonts w:cs="Times New Roman"/>
          <w:szCs w:val="32"/>
        </w:rPr>
        <w:t>将玉米秸秆圆包投入破碎机进行破碎。</w:t>
      </w:r>
    </w:p>
    <w:p w:rsidR="00B02121" w:rsidRDefault="007A5554">
      <w:pPr>
        <w:ind w:firstLine="614"/>
        <w:jc w:val="left"/>
        <w:rPr>
          <w:rFonts w:cs="Times New Roman"/>
          <w:szCs w:val="32"/>
        </w:rPr>
      </w:pPr>
      <w:r>
        <w:rPr>
          <w:rFonts w:cs="Times New Roman"/>
          <w:szCs w:val="32"/>
        </w:rPr>
        <w:lastRenderedPageBreak/>
        <w:t>②</w:t>
      </w:r>
      <w:r>
        <w:rPr>
          <w:rFonts w:cs="Times New Roman"/>
          <w:szCs w:val="32"/>
        </w:rPr>
        <w:t>将破碎后的玉米秸秆投入到上料机内。</w:t>
      </w:r>
    </w:p>
    <w:p w:rsidR="00B02121" w:rsidRDefault="007A5554">
      <w:pPr>
        <w:ind w:firstLine="614"/>
        <w:jc w:val="left"/>
        <w:rPr>
          <w:rFonts w:cs="Times New Roman"/>
          <w:szCs w:val="32"/>
        </w:rPr>
      </w:pPr>
      <w:r>
        <w:rPr>
          <w:rFonts w:cs="Times New Roman"/>
          <w:szCs w:val="32"/>
        </w:rPr>
        <w:t>③</w:t>
      </w:r>
      <w:r>
        <w:rPr>
          <w:rFonts w:cs="Times New Roman"/>
          <w:szCs w:val="32"/>
        </w:rPr>
        <w:t>通过上料机将秸秆输送至秸秆压块机内。</w:t>
      </w:r>
    </w:p>
    <w:p w:rsidR="00B02121" w:rsidRDefault="007A5554">
      <w:pPr>
        <w:ind w:firstLine="614"/>
        <w:jc w:val="left"/>
        <w:rPr>
          <w:rFonts w:cs="Times New Roman"/>
          <w:szCs w:val="32"/>
        </w:rPr>
      </w:pPr>
      <w:r>
        <w:rPr>
          <w:rFonts w:cs="Times New Roman"/>
          <w:szCs w:val="32"/>
        </w:rPr>
        <w:t>④</w:t>
      </w:r>
      <w:r>
        <w:rPr>
          <w:rFonts w:cs="Times New Roman"/>
          <w:szCs w:val="32"/>
        </w:rPr>
        <w:t>经过高温高压，将秸秆压缩成成型燃料。</w:t>
      </w:r>
    </w:p>
    <w:p w:rsidR="00B02121" w:rsidRDefault="007A5554" w:rsidP="00930C3D">
      <w:pPr>
        <w:pStyle w:val="3"/>
        <w:ind w:firstLine="616"/>
      </w:pPr>
      <w:r>
        <w:t>4</w:t>
      </w:r>
      <w:r>
        <w:rPr>
          <w:rFonts w:hint="eastAsia"/>
        </w:rPr>
        <w:t>、</w:t>
      </w:r>
      <w:r>
        <w:t>主要技术装备</w:t>
      </w:r>
    </w:p>
    <w:p w:rsidR="00B02121" w:rsidRDefault="007A5554">
      <w:pPr>
        <w:ind w:firstLine="614"/>
        <w:jc w:val="left"/>
        <w:rPr>
          <w:rFonts w:cs="Times New Roman"/>
          <w:szCs w:val="32"/>
        </w:rPr>
      </w:pPr>
      <w:r>
        <w:rPr>
          <w:rFonts w:cs="Times New Roman"/>
          <w:szCs w:val="32"/>
        </w:rPr>
        <w:t>玉米秸秆</w:t>
      </w:r>
      <w:proofErr w:type="gramStart"/>
      <w:r>
        <w:rPr>
          <w:rFonts w:cs="Times New Roman"/>
          <w:szCs w:val="32"/>
        </w:rPr>
        <w:t>破碎揉丝机</w:t>
      </w:r>
      <w:proofErr w:type="gramEnd"/>
      <w:r>
        <w:rPr>
          <w:rFonts w:cs="Times New Roman"/>
          <w:szCs w:val="32"/>
        </w:rPr>
        <w:t>、秸秆饲料压包机、滚筒筛、秸秆成型燃料压块机</w:t>
      </w:r>
    </w:p>
    <w:p w:rsidR="00B02121" w:rsidRDefault="007A5554" w:rsidP="00930C3D">
      <w:pPr>
        <w:pStyle w:val="3"/>
        <w:ind w:firstLine="616"/>
      </w:pPr>
      <w:r>
        <w:t>5</w:t>
      </w:r>
      <w:r>
        <w:rPr>
          <w:rFonts w:hint="eastAsia"/>
        </w:rPr>
        <w:t>、</w:t>
      </w:r>
      <w:r>
        <w:t>厂家信息</w:t>
      </w:r>
    </w:p>
    <w:p w:rsidR="00B02121" w:rsidRDefault="007A5554">
      <w:pPr>
        <w:pStyle w:val="a7"/>
        <w:spacing w:beforeAutospacing="0" w:afterAutospacing="0"/>
        <w:ind w:firstLine="614"/>
        <w:rPr>
          <w:sz w:val="32"/>
          <w:szCs w:val="32"/>
        </w:rPr>
      </w:pPr>
      <w:r>
        <w:rPr>
          <w:rFonts w:hint="eastAsia"/>
          <w:sz w:val="32"/>
          <w:szCs w:val="32"/>
        </w:rPr>
        <w:t>厂家名称：吉林丰远农业技术开发有限公司</w:t>
      </w:r>
    </w:p>
    <w:p w:rsidR="00B02121" w:rsidRDefault="007A5554">
      <w:pPr>
        <w:pStyle w:val="a7"/>
        <w:spacing w:beforeAutospacing="0" w:afterAutospacing="0"/>
        <w:ind w:firstLine="614"/>
        <w:rPr>
          <w:sz w:val="32"/>
          <w:szCs w:val="32"/>
        </w:rPr>
      </w:pPr>
      <w:r>
        <w:rPr>
          <w:rFonts w:hint="eastAsia"/>
          <w:sz w:val="32"/>
          <w:szCs w:val="32"/>
        </w:rPr>
        <w:t>法人：王彦君</w:t>
      </w:r>
    </w:p>
    <w:p w:rsidR="00B02121" w:rsidRDefault="007A5554">
      <w:pPr>
        <w:pStyle w:val="a7"/>
        <w:spacing w:beforeAutospacing="0" w:afterAutospacing="0"/>
        <w:ind w:firstLine="614"/>
        <w:rPr>
          <w:sz w:val="32"/>
          <w:szCs w:val="32"/>
        </w:rPr>
      </w:pPr>
      <w:r>
        <w:rPr>
          <w:rFonts w:hint="eastAsia"/>
          <w:sz w:val="32"/>
          <w:szCs w:val="32"/>
        </w:rPr>
        <w:t>联系方式：</w:t>
      </w:r>
      <w:r>
        <w:rPr>
          <w:rFonts w:hint="eastAsia"/>
          <w:sz w:val="32"/>
          <w:szCs w:val="32"/>
        </w:rPr>
        <w:t>18686563118</w:t>
      </w:r>
    </w:p>
    <w:p w:rsidR="00B02121" w:rsidRDefault="007A5554" w:rsidP="00930C3D">
      <w:pPr>
        <w:pStyle w:val="3"/>
        <w:ind w:firstLine="616"/>
      </w:pPr>
      <w:r>
        <w:t>6</w:t>
      </w:r>
      <w:r>
        <w:rPr>
          <w:rFonts w:hint="eastAsia"/>
        </w:rPr>
        <w:t>、</w:t>
      </w:r>
      <w:r>
        <w:t>技术应用情况及推广前景</w:t>
      </w:r>
    </w:p>
    <w:p w:rsidR="00B02121" w:rsidRDefault="007A5554">
      <w:pPr>
        <w:ind w:firstLine="614"/>
        <w:jc w:val="left"/>
        <w:rPr>
          <w:rFonts w:cs="Times New Roman"/>
          <w:color w:val="333333"/>
          <w:szCs w:val="32"/>
        </w:rPr>
      </w:pPr>
      <w:r>
        <w:rPr>
          <w:rFonts w:cs="Times New Roman"/>
          <w:color w:val="333333"/>
          <w:szCs w:val="32"/>
        </w:rPr>
        <w:t>秸秆肥料</w:t>
      </w:r>
      <w:proofErr w:type="gramStart"/>
      <w:r>
        <w:rPr>
          <w:rFonts w:cs="Times New Roman"/>
          <w:color w:val="333333"/>
          <w:szCs w:val="32"/>
        </w:rPr>
        <w:t>化通过</w:t>
      </w:r>
      <w:proofErr w:type="gramEnd"/>
      <w:r>
        <w:rPr>
          <w:rFonts w:cs="Times New Roman"/>
          <w:color w:val="333333"/>
          <w:szCs w:val="32"/>
        </w:rPr>
        <w:t>一定的技术手段，实现秸秆腐熟分解，最终将其转化为商品肥料的一种生产方式，利用秸秆等农业有机原料进行肥料化加工，有机肥产品在改良土壤性质、改善农产品品质和提高农产品产量方面具有重要的意义和显著的效果。近些年来化肥大量投入使土壤的理化性质变差，且影响了作物的品质以及产量的可持续性提高，而秸秆肥料化生产的产品有增加土壤有机质、氮、磷、钾和</w:t>
      </w:r>
      <w:r>
        <w:rPr>
          <w:rFonts w:cs="Times New Roman"/>
          <w:color w:val="333333"/>
          <w:szCs w:val="32"/>
        </w:rPr>
        <w:t xml:space="preserve"> </w:t>
      </w:r>
      <w:r>
        <w:rPr>
          <w:rFonts w:cs="Times New Roman"/>
          <w:color w:val="333333"/>
          <w:szCs w:val="32"/>
        </w:rPr>
        <w:t>各种微量元素的含量，减小土壤的容重和增加总空隙度，保持作物持续增产等作用，是解决以上问题的有效方法。</w:t>
      </w:r>
    </w:p>
    <w:p w:rsidR="00B02121" w:rsidRDefault="007A5554">
      <w:pPr>
        <w:ind w:firstLine="614"/>
        <w:jc w:val="left"/>
        <w:rPr>
          <w:rFonts w:cs="Times New Roman"/>
          <w:color w:val="333333"/>
          <w:szCs w:val="32"/>
        </w:rPr>
      </w:pPr>
      <w:r>
        <w:rPr>
          <w:rFonts w:cs="Times New Roman"/>
          <w:color w:val="333333"/>
          <w:szCs w:val="32"/>
        </w:rPr>
        <w:lastRenderedPageBreak/>
        <w:t>秸秆饲料压块技术，粗饲料压块机可将秸秆、饲草压制成高密度饼块，其压缩比可达</w:t>
      </w:r>
      <w:r>
        <w:rPr>
          <w:rFonts w:cs="Times New Roman"/>
          <w:color w:val="333333"/>
          <w:szCs w:val="32"/>
        </w:rPr>
        <w:t>1∶15</w:t>
      </w:r>
      <w:r>
        <w:rPr>
          <w:rFonts w:cs="Times New Roman"/>
          <w:color w:val="333333"/>
          <w:szCs w:val="32"/>
        </w:rPr>
        <w:t>～</w:t>
      </w:r>
      <w:r>
        <w:rPr>
          <w:rFonts w:cs="Times New Roman"/>
          <w:color w:val="333333"/>
          <w:szCs w:val="32"/>
        </w:rPr>
        <w:t>1∶5</w:t>
      </w:r>
      <w:r>
        <w:rPr>
          <w:rFonts w:cs="Times New Roman"/>
          <w:color w:val="333333"/>
          <w:szCs w:val="32"/>
        </w:rPr>
        <w:t>，可大大减少运输与贮藏空间。秸秆揉搓加工技术：揉搓技术就是通过对秸秆的精细加工，使之成为柔软的丝状物，其质地松软，能提高牲畜的适口性、</w:t>
      </w:r>
      <w:proofErr w:type="gramStart"/>
      <w:r>
        <w:rPr>
          <w:rFonts w:cs="Times New Roman"/>
          <w:color w:val="333333"/>
          <w:szCs w:val="32"/>
        </w:rPr>
        <w:t>采食率</w:t>
      </w:r>
      <w:proofErr w:type="gramEnd"/>
      <w:r>
        <w:rPr>
          <w:rFonts w:cs="Times New Roman"/>
          <w:color w:val="333333"/>
          <w:szCs w:val="32"/>
        </w:rPr>
        <w:t>和消化率。</w:t>
      </w:r>
    </w:p>
    <w:p w:rsidR="00B02121" w:rsidRDefault="007A5554">
      <w:pPr>
        <w:ind w:firstLine="614"/>
        <w:jc w:val="left"/>
        <w:rPr>
          <w:rFonts w:cs="Times New Roman"/>
          <w:szCs w:val="32"/>
          <w:shd w:val="clear" w:color="auto" w:fill="FFFFFF"/>
        </w:rPr>
      </w:pPr>
      <w:r>
        <w:rPr>
          <w:rFonts w:cs="Times New Roman"/>
          <w:szCs w:val="32"/>
          <w:shd w:val="clear" w:color="auto" w:fill="FFFFFF"/>
        </w:rPr>
        <w:t>秸秆能源化，将秸秆固化成型，降低了运输费用，提高容积热值和燃烧性能，成型后的颗粒燃烧，比重大，体积小，耐燃烧，便于储存和运输，秸秆能源化，加热，升温，比煤炭快，炉渣少，易清理，是煤炭。液化气及传统秸秆很好的替代能源，具有广阔的市场发展前景。</w:t>
      </w:r>
    </w:p>
    <w:p w:rsidR="00B02121" w:rsidRDefault="00B02121">
      <w:pPr>
        <w:ind w:firstLineChars="0" w:firstLine="0"/>
        <w:jc w:val="left"/>
        <w:rPr>
          <w:rFonts w:cs="Times New Roman"/>
          <w:szCs w:val="32"/>
        </w:rPr>
      </w:pPr>
    </w:p>
    <w:p w:rsidR="00B02121" w:rsidRDefault="00B02121">
      <w:pPr>
        <w:ind w:firstLineChars="0" w:firstLine="0"/>
        <w:jc w:val="left"/>
        <w:rPr>
          <w:rFonts w:cs="Times New Roman"/>
          <w:szCs w:val="32"/>
        </w:rPr>
      </w:pPr>
    </w:p>
    <w:p w:rsidR="00B02121" w:rsidRDefault="007A5554">
      <w:pPr>
        <w:ind w:firstLineChars="0" w:firstLine="0"/>
        <w:jc w:val="left"/>
        <w:rPr>
          <w:rFonts w:cs="Times New Roman"/>
          <w:szCs w:val="32"/>
        </w:rPr>
      </w:pPr>
      <w:r>
        <w:rPr>
          <w:rFonts w:cs="Times New Roman"/>
          <w:szCs w:val="32"/>
        </w:rPr>
        <w:br w:type="page"/>
      </w:r>
    </w:p>
    <w:p w:rsidR="00B02121" w:rsidRDefault="007A5554" w:rsidP="00930C3D">
      <w:pPr>
        <w:pStyle w:val="2"/>
        <w:spacing w:after="295"/>
        <w:ind w:firstLine="696"/>
        <w:rPr>
          <w:rFonts w:ascii="Times New Roman" w:hAnsi="Times New Roman" w:cs="Times New Roman"/>
          <w:szCs w:val="36"/>
        </w:rPr>
      </w:pPr>
      <w:bookmarkStart w:id="5" w:name="_Toc25761"/>
      <w:r>
        <w:rPr>
          <w:rFonts w:ascii="Times New Roman" w:hAnsi="Times New Roman" w:cs="Times New Roman" w:hint="eastAsia"/>
          <w:szCs w:val="36"/>
        </w:rPr>
        <w:lastRenderedPageBreak/>
        <w:t>（四）</w:t>
      </w:r>
      <w:r>
        <w:rPr>
          <w:rFonts w:ascii="Times New Roman" w:hAnsi="Times New Roman" w:cs="Times New Roman"/>
          <w:szCs w:val="36"/>
        </w:rPr>
        <w:t>玉米秸秆加工饲草、玉米秸秆腐熟肥料、玉米秸秆压块燃料</w:t>
      </w:r>
      <w:bookmarkEnd w:id="5"/>
    </w:p>
    <w:p w:rsidR="00B02121" w:rsidRDefault="007A5554" w:rsidP="00930C3D">
      <w:pPr>
        <w:pStyle w:val="3"/>
        <w:ind w:firstLine="616"/>
      </w:pPr>
      <w:r>
        <w:rPr>
          <w:rFonts w:hint="eastAsia"/>
        </w:rPr>
        <w:t>1</w:t>
      </w:r>
      <w:r>
        <w:rPr>
          <w:rFonts w:hint="eastAsia"/>
        </w:rPr>
        <w:t>、</w:t>
      </w:r>
      <w:r>
        <w:t>技术名称</w:t>
      </w:r>
    </w:p>
    <w:p w:rsidR="00B02121" w:rsidRDefault="007A5554">
      <w:pPr>
        <w:ind w:firstLine="614"/>
        <w:jc w:val="left"/>
        <w:rPr>
          <w:rFonts w:cs="Times New Roman"/>
          <w:szCs w:val="32"/>
        </w:rPr>
      </w:pPr>
      <w:r>
        <w:rPr>
          <w:rFonts w:cs="Times New Roman"/>
          <w:szCs w:val="32"/>
        </w:rPr>
        <w:t>玉米秸秆加工饲草、玉米秸秆腐熟肥料、玉米秸秆压块燃料</w:t>
      </w:r>
    </w:p>
    <w:p w:rsidR="00B02121" w:rsidRDefault="007A5554" w:rsidP="00930C3D">
      <w:pPr>
        <w:pStyle w:val="3"/>
        <w:ind w:firstLine="616"/>
      </w:pPr>
      <w:r>
        <w:rPr>
          <w:rFonts w:hint="eastAsia"/>
        </w:rPr>
        <w:t>2</w:t>
      </w:r>
      <w:r>
        <w:rPr>
          <w:rFonts w:hint="eastAsia"/>
        </w:rPr>
        <w:t>、</w:t>
      </w:r>
      <w:r>
        <w:t>适用秸秆</w:t>
      </w:r>
    </w:p>
    <w:p w:rsidR="00B02121" w:rsidRDefault="007A5554">
      <w:pPr>
        <w:ind w:firstLine="614"/>
        <w:jc w:val="left"/>
        <w:rPr>
          <w:rFonts w:cs="Times New Roman"/>
          <w:szCs w:val="32"/>
        </w:rPr>
      </w:pPr>
      <w:r>
        <w:rPr>
          <w:rFonts w:cs="Times New Roman"/>
          <w:szCs w:val="32"/>
        </w:rPr>
        <w:t>机收玉米秸秆、手工收割玉米秸秆</w:t>
      </w:r>
    </w:p>
    <w:p w:rsidR="00B02121" w:rsidRDefault="007A5554" w:rsidP="00930C3D">
      <w:pPr>
        <w:pStyle w:val="3"/>
        <w:ind w:firstLine="616"/>
      </w:pPr>
      <w:r>
        <w:rPr>
          <w:rFonts w:hint="eastAsia"/>
        </w:rPr>
        <w:t>3</w:t>
      </w:r>
      <w:r>
        <w:rPr>
          <w:rFonts w:hint="eastAsia"/>
        </w:rPr>
        <w:t>、</w:t>
      </w:r>
      <w:r>
        <w:t>技术内容</w:t>
      </w:r>
    </w:p>
    <w:p w:rsidR="00B02121" w:rsidRDefault="007A5554">
      <w:pPr>
        <w:ind w:firstLine="614"/>
        <w:jc w:val="left"/>
        <w:rPr>
          <w:rFonts w:cs="Times New Roman"/>
          <w:szCs w:val="32"/>
        </w:rPr>
      </w:pPr>
      <w:r>
        <w:rPr>
          <w:rFonts w:cs="Times New Roman" w:hint="eastAsia"/>
          <w:szCs w:val="32"/>
        </w:rPr>
        <w:t>（</w:t>
      </w:r>
      <w:r>
        <w:rPr>
          <w:rFonts w:cs="Times New Roman" w:hint="eastAsia"/>
          <w:szCs w:val="32"/>
        </w:rPr>
        <w:t>1</w:t>
      </w:r>
      <w:r>
        <w:rPr>
          <w:rFonts w:cs="Times New Roman" w:hint="eastAsia"/>
          <w:szCs w:val="32"/>
        </w:rPr>
        <w:t>）</w:t>
      </w:r>
      <w:r>
        <w:rPr>
          <w:rFonts w:cs="Times New Roman"/>
          <w:szCs w:val="32"/>
        </w:rPr>
        <w:t>秸秆饲料化加工技术</w:t>
      </w:r>
      <w:r>
        <w:rPr>
          <w:rFonts w:cs="Times New Roman" w:hint="eastAsia"/>
          <w:szCs w:val="32"/>
        </w:rPr>
        <w:t>：</w:t>
      </w:r>
    </w:p>
    <w:p w:rsidR="00B02121" w:rsidRDefault="007A5554">
      <w:pPr>
        <w:ind w:firstLine="614"/>
        <w:jc w:val="left"/>
        <w:rPr>
          <w:rFonts w:cs="Times New Roman"/>
          <w:szCs w:val="32"/>
        </w:rPr>
      </w:pPr>
      <w:r>
        <w:rPr>
          <w:rFonts w:ascii="仿宋_GB2312" w:hAnsi="仿宋_GB2312" w:cs="仿宋_GB2312" w:hint="eastAsia"/>
          <w:szCs w:val="32"/>
        </w:rPr>
        <w:t>①</w:t>
      </w:r>
      <w:r>
        <w:rPr>
          <w:rFonts w:cs="Times New Roman"/>
          <w:szCs w:val="32"/>
        </w:rPr>
        <w:t>将打包秸秆拆解去除网布</w:t>
      </w:r>
      <w:r>
        <w:rPr>
          <w:rFonts w:cs="Times New Roman" w:hint="eastAsia"/>
          <w:szCs w:val="32"/>
        </w:rPr>
        <w:t>；</w:t>
      </w:r>
    </w:p>
    <w:p w:rsidR="00B02121" w:rsidRDefault="007A5554">
      <w:pPr>
        <w:ind w:firstLine="614"/>
        <w:jc w:val="left"/>
        <w:rPr>
          <w:rFonts w:cs="Times New Roman"/>
          <w:szCs w:val="32"/>
        </w:rPr>
      </w:pPr>
      <w:r>
        <w:rPr>
          <w:rFonts w:ascii="仿宋_GB2312" w:hAnsi="仿宋_GB2312" w:cs="仿宋_GB2312" w:hint="eastAsia"/>
          <w:szCs w:val="32"/>
        </w:rPr>
        <w:t>②</w:t>
      </w:r>
      <w:r>
        <w:rPr>
          <w:rFonts w:cs="Times New Roman"/>
          <w:szCs w:val="32"/>
        </w:rPr>
        <w:t>将秸秆投放至秸秆</w:t>
      </w:r>
      <w:proofErr w:type="gramStart"/>
      <w:r>
        <w:rPr>
          <w:rFonts w:cs="Times New Roman"/>
          <w:szCs w:val="32"/>
        </w:rPr>
        <w:t>破碎揉丝机</w:t>
      </w:r>
      <w:proofErr w:type="gramEnd"/>
      <w:r>
        <w:rPr>
          <w:rFonts w:cs="Times New Roman"/>
          <w:szCs w:val="32"/>
        </w:rPr>
        <w:t>进行破碎</w:t>
      </w:r>
      <w:r>
        <w:rPr>
          <w:rFonts w:cs="Times New Roman" w:hint="eastAsia"/>
          <w:szCs w:val="32"/>
        </w:rPr>
        <w:t>；</w:t>
      </w:r>
    </w:p>
    <w:p w:rsidR="00B02121" w:rsidRDefault="007A5554">
      <w:pPr>
        <w:ind w:firstLine="614"/>
        <w:jc w:val="left"/>
        <w:rPr>
          <w:rFonts w:cs="Times New Roman"/>
          <w:szCs w:val="32"/>
        </w:rPr>
      </w:pPr>
      <w:r>
        <w:rPr>
          <w:rFonts w:ascii="仿宋_GB2312" w:hAnsi="仿宋_GB2312" w:cs="仿宋_GB2312" w:hint="eastAsia"/>
          <w:szCs w:val="32"/>
        </w:rPr>
        <w:t>③</w:t>
      </w:r>
      <w:r>
        <w:rPr>
          <w:rFonts w:cs="Times New Roman"/>
          <w:szCs w:val="32"/>
        </w:rPr>
        <w:t>通过</w:t>
      </w:r>
      <w:proofErr w:type="gramStart"/>
      <w:r>
        <w:rPr>
          <w:rFonts w:cs="Times New Roman"/>
          <w:szCs w:val="32"/>
        </w:rPr>
        <w:t>滚筒筛将破碎</w:t>
      </w:r>
      <w:proofErr w:type="gramEnd"/>
      <w:r>
        <w:rPr>
          <w:rFonts w:cs="Times New Roman"/>
          <w:szCs w:val="32"/>
        </w:rPr>
        <w:t>后的秸秆进行筛选以及去除尘土及杂物</w:t>
      </w:r>
      <w:r>
        <w:rPr>
          <w:rFonts w:cs="Times New Roman" w:hint="eastAsia"/>
          <w:szCs w:val="32"/>
        </w:rPr>
        <w:t>；</w:t>
      </w:r>
    </w:p>
    <w:p w:rsidR="00B02121" w:rsidRDefault="007A5554">
      <w:pPr>
        <w:ind w:firstLine="614"/>
        <w:jc w:val="left"/>
        <w:rPr>
          <w:rFonts w:cs="Times New Roman"/>
          <w:szCs w:val="32"/>
        </w:rPr>
      </w:pPr>
      <w:r>
        <w:rPr>
          <w:rFonts w:ascii="仿宋_GB2312" w:hAnsi="仿宋_GB2312" w:cs="仿宋_GB2312" w:hint="eastAsia"/>
          <w:szCs w:val="32"/>
        </w:rPr>
        <w:t>④</w:t>
      </w:r>
      <w:proofErr w:type="gramStart"/>
      <w:r>
        <w:rPr>
          <w:rFonts w:cs="Times New Roman"/>
          <w:szCs w:val="32"/>
        </w:rPr>
        <w:t>将除土后</w:t>
      </w:r>
      <w:proofErr w:type="gramEnd"/>
      <w:r>
        <w:rPr>
          <w:rFonts w:cs="Times New Roman"/>
          <w:szCs w:val="32"/>
        </w:rPr>
        <w:t>的秸秆投入至秸秆压缩机进行压缩打包。</w:t>
      </w:r>
    </w:p>
    <w:p w:rsidR="00B02121" w:rsidRDefault="007A5554">
      <w:pPr>
        <w:ind w:firstLine="614"/>
        <w:jc w:val="left"/>
        <w:rPr>
          <w:rFonts w:cs="Times New Roman"/>
          <w:szCs w:val="32"/>
        </w:rPr>
      </w:pPr>
      <w:r>
        <w:rPr>
          <w:rFonts w:cs="Times New Roman" w:hint="eastAsia"/>
          <w:szCs w:val="32"/>
        </w:rPr>
        <w:t>（</w:t>
      </w:r>
      <w:r>
        <w:rPr>
          <w:rFonts w:cs="Times New Roman" w:hint="eastAsia"/>
          <w:szCs w:val="32"/>
        </w:rPr>
        <w:t>2</w:t>
      </w:r>
      <w:r>
        <w:rPr>
          <w:rFonts w:cs="Times New Roman" w:hint="eastAsia"/>
          <w:szCs w:val="32"/>
        </w:rPr>
        <w:t>）</w:t>
      </w:r>
      <w:r>
        <w:rPr>
          <w:rFonts w:cs="Times New Roman"/>
          <w:szCs w:val="32"/>
        </w:rPr>
        <w:t>秸秆肥料化技术内容：</w:t>
      </w:r>
    </w:p>
    <w:p w:rsidR="00B02121" w:rsidRDefault="007A5554">
      <w:pPr>
        <w:ind w:firstLine="614"/>
        <w:jc w:val="left"/>
        <w:rPr>
          <w:rFonts w:cs="Times New Roman"/>
          <w:szCs w:val="32"/>
        </w:rPr>
      </w:pPr>
      <w:r>
        <w:rPr>
          <w:rFonts w:ascii="仿宋_GB2312" w:hAnsi="仿宋_GB2312" w:cs="仿宋_GB2312" w:hint="eastAsia"/>
          <w:szCs w:val="32"/>
        </w:rPr>
        <w:t>①</w:t>
      </w:r>
      <w:r>
        <w:rPr>
          <w:rFonts w:cs="Times New Roman"/>
          <w:szCs w:val="32"/>
        </w:rPr>
        <w:t>秸秆收集与斩断：收集玉米秸秆，在加工前将玉米秸秆斩断</w:t>
      </w:r>
      <w:r>
        <w:rPr>
          <w:rFonts w:cs="Times New Roman" w:hint="eastAsia"/>
          <w:szCs w:val="32"/>
        </w:rPr>
        <w:t>；</w:t>
      </w:r>
    </w:p>
    <w:p w:rsidR="00B02121" w:rsidRDefault="007A5554">
      <w:pPr>
        <w:ind w:firstLine="614"/>
        <w:jc w:val="left"/>
        <w:rPr>
          <w:rFonts w:cs="Times New Roman"/>
          <w:szCs w:val="32"/>
        </w:rPr>
      </w:pPr>
      <w:r>
        <w:rPr>
          <w:rFonts w:ascii="仿宋_GB2312" w:hAnsi="仿宋_GB2312" w:cs="仿宋_GB2312" w:hint="eastAsia"/>
          <w:szCs w:val="32"/>
        </w:rPr>
        <w:t>②</w:t>
      </w:r>
      <w:r>
        <w:rPr>
          <w:rFonts w:cs="Times New Roman"/>
          <w:szCs w:val="32"/>
        </w:rPr>
        <w:t>补水加菌：秸秆补充水分，并且添加有益微生物发酵菌，通过充分发酵腐熟，使之玉米秸秆中有益微生物转化</w:t>
      </w:r>
      <w:r>
        <w:rPr>
          <w:rFonts w:cs="Times New Roman" w:hint="eastAsia"/>
          <w:szCs w:val="32"/>
        </w:rPr>
        <w:t>；</w:t>
      </w:r>
    </w:p>
    <w:p w:rsidR="00B02121" w:rsidRDefault="007A5554">
      <w:pPr>
        <w:ind w:firstLine="614"/>
        <w:jc w:val="left"/>
        <w:rPr>
          <w:rFonts w:cs="Times New Roman"/>
          <w:szCs w:val="32"/>
        </w:rPr>
      </w:pPr>
      <w:r>
        <w:rPr>
          <w:rFonts w:ascii="仿宋_GB2312" w:hAnsi="仿宋_GB2312" w:cs="仿宋_GB2312" w:hint="eastAsia"/>
          <w:szCs w:val="32"/>
        </w:rPr>
        <w:t>③</w:t>
      </w:r>
      <w:r>
        <w:rPr>
          <w:rFonts w:cs="Times New Roman"/>
          <w:szCs w:val="32"/>
        </w:rPr>
        <w:t>对腐熟的玉米秸秆进行破碎分拣、装袋。</w:t>
      </w:r>
    </w:p>
    <w:p w:rsidR="00B02121" w:rsidRDefault="007A5554">
      <w:pPr>
        <w:ind w:firstLine="614"/>
        <w:jc w:val="left"/>
        <w:rPr>
          <w:rFonts w:cs="Times New Roman"/>
          <w:szCs w:val="32"/>
        </w:rPr>
      </w:pPr>
      <w:r>
        <w:rPr>
          <w:rFonts w:cs="Times New Roman" w:hint="eastAsia"/>
          <w:szCs w:val="32"/>
        </w:rPr>
        <w:t>（</w:t>
      </w:r>
      <w:r>
        <w:rPr>
          <w:rFonts w:cs="Times New Roman" w:hint="eastAsia"/>
          <w:szCs w:val="32"/>
        </w:rPr>
        <w:t>3</w:t>
      </w:r>
      <w:r>
        <w:rPr>
          <w:rFonts w:cs="Times New Roman" w:hint="eastAsia"/>
          <w:szCs w:val="32"/>
        </w:rPr>
        <w:t>）</w:t>
      </w:r>
      <w:r>
        <w:rPr>
          <w:rFonts w:cs="Times New Roman"/>
          <w:szCs w:val="32"/>
        </w:rPr>
        <w:t>秸秆燃料化加工：</w:t>
      </w:r>
    </w:p>
    <w:p w:rsidR="00B02121" w:rsidRDefault="007A5554">
      <w:pPr>
        <w:ind w:firstLine="614"/>
        <w:jc w:val="left"/>
        <w:rPr>
          <w:rFonts w:cs="Times New Roman"/>
          <w:szCs w:val="32"/>
        </w:rPr>
      </w:pPr>
      <w:r>
        <w:rPr>
          <w:rFonts w:ascii="仿宋_GB2312" w:hAnsi="仿宋_GB2312" w:cs="仿宋_GB2312" w:hint="eastAsia"/>
          <w:szCs w:val="32"/>
        </w:rPr>
        <w:t>①</w:t>
      </w:r>
      <w:r>
        <w:rPr>
          <w:rFonts w:cs="Times New Roman"/>
          <w:szCs w:val="32"/>
        </w:rPr>
        <w:t>将玉米秸秆圆包投入破碎机进行破碎</w:t>
      </w:r>
      <w:r>
        <w:rPr>
          <w:rFonts w:cs="Times New Roman" w:hint="eastAsia"/>
          <w:szCs w:val="32"/>
        </w:rPr>
        <w:t>；</w:t>
      </w:r>
    </w:p>
    <w:p w:rsidR="00B02121" w:rsidRDefault="007A5554">
      <w:pPr>
        <w:ind w:firstLine="614"/>
        <w:jc w:val="left"/>
        <w:rPr>
          <w:rFonts w:cs="Times New Roman"/>
          <w:szCs w:val="32"/>
        </w:rPr>
      </w:pPr>
      <w:r>
        <w:rPr>
          <w:rFonts w:ascii="仿宋_GB2312" w:hAnsi="仿宋_GB2312" w:cs="仿宋_GB2312" w:hint="eastAsia"/>
          <w:szCs w:val="32"/>
        </w:rPr>
        <w:t>②</w:t>
      </w:r>
      <w:r>
        <w:rPr>
          <w:rFonts w:cs="Times New Roman"/>
          <w:szCs w:val="32"/>
        </w:rPr>
        <w:t>将破碎后的玉米秸秆投入到上料机内</w:t>
      </w:r>
      <w:r>
        <w:rPr>
          <w:rFonts w:cs="Times New Roman" w:hint="eastAsia"/>
          <w:szCs w:val="32"/>
        </w:rPr>
        <w:t>；</w:t>
      </w:r>
    </w:p>
    <w:p w:rsidR="00B02121" w:rsidRDefault="007A5554">
      <w:pPr>
        <w:ind w:firstLine="614"/>
        <w:jc w:val="left"/>
        <w:rPr>
          <w:rFonts w:cs="Times New Roman"/>
          <w:szCs w:val="32"/>
        </w:rPr>
      </w:pPr>
      <w:r>
        <w:rPr>
          <w:rFonts w:ascii="仿宋_GB2312" w:hAnsi="仿宋_GB2312" w:cs="仿宋_GB2312" w:hint="eastAsia"/>
          <w:szCs w:val="32"/>
        </w:rPr>
        <w:lastRenderedPageBreak/>
        <w:t>③</w:t>
      </w:r>
      <w:r>
        <w:rPr>
          <w:rFonts w:cs="Times New Roman"/>
          <w:szCs w:val="32"/>
        </w:rPr>
        <w:t>通过上料机将秸秆输送至秸秆压块机内</w:t>
      </w:r>
      <w:r>
        <w:rPr>
          <w:rFonts w:cs="Times New Roman" w:hint="eastAsia"/>
          <w:szCs w:val="32"/>
        </w:rPr>
        <w:t>；</w:t>
      </w:r>
    </w:p>
    <w:p w:rsidR="00B02121" w:rsidRDefault="007A5554">
      <w:pPr>
        <w:ind w:firstLine="614"/>
        <w:jc w:val="left"/>
        <w:rPr>
          <w:rFonts w:cs="Times New Roman"/>
          <w:szCs w:val="32"/>
        </w:rPr>
      </w:pPr>
      <w:r>
        <w:rPr>
          <w:rFonts w:ascii="仿宋_GB2312" w:hAnsi="仿宋_GB2312" w:cs="仿宋_GB2312" w:hint="eastAsia"/>
          <w:szCs w:val="32"/>
        </w:rPr>
        <w:t>④</w:t>
      </w:r>
      <w:r>
        <w:rPr>
          <w:rFonts w:cs="Times New Roman"/>
          <w:szCs w:val="32"/>
        </w:rPr>
        <w:t>经过高温高压，将秸秆压缩成成型燃料。</w:t>
      </w:r>
    </w:p>
    <w:p w:rsidR="00B02121" w:rsidRDefault="007A5554" w:rsidP="00930C3D">
      <w:pPr>
        <w:pStyle w:val="3"/>
        <w:ind w:firstLine="616"/>
      </w:pPr>
      <w:r>
        <w:rPr>
          <w:rFonts w:hint="eastAsia"/>
        </w:rPr>
        <w:t>4</w:t>
      </w:r>
      <w:r>
        <w:rPr>
          <w:rFonts w:hint="eastAsia"/>
        </w:rPr>
        <w:t>、</w:t>
      </w:r>
      <w:r>
        <w:t>主要技术装备</w:t>
      </w:r>
    </w:p>
    <w:p w:rsidR="00B02121" w:rsidRDefault="007A5554">
      <w:pPr>
        <w:ind w:firstLine="614"/>
        <w:jc w:val="left"/>
        <w:rPr>
          <w:rFonts w:cs="Times New Roman"/>
          <w:szCs w:val="32"/>
        </w:rPr>
      </w:pPr>
      <w:r>
        <w:rPr>
          <w:rFonts w:cs="Times New Roman"/>
          <w:szCs w:val="32"/>
        </w:rPr>
        <w:t>玉米秸秆折包粉碎机、秸秆饲料压包机、秸秆撒料机、秸秆除尘筛、</w:t>
      </w:r>
      <w:proofErr w:type="gramStart"/>
      <w:r>
        <w:rPr>
          <w:rFonts w:cs="Times New Roman"/>
          <w:szCs w:val="32"/>
        </w:rPr>
        <w:t>秸秆揉丝机</w:t>
      </w:r>
      <w:proofErr w:type="gramEnd"/>
      <w:r>
        <w:rPr>
          <w:rFonts w:cs="Times New Roman"/>
          <w:szCs w:val="32"/>
        </w:rPr>
        <w:t>、秸秆成型燃料压块机、秸秆输送机。</w:t>
      </w:r>
    </w:p>
    <w:p w:rsidR="00B02121" w:rsidRDefault="007A5554" w:rsidP="00930C3D">
      <w:pPr>
        <w:pStyle w:val="3"/>
        <w:ind w:firstLine="616"/>
      </w:pPr>
      <w:r>
        <w:rPr>
          <w:rFonts w:hint="eastAsia"/>
        </w:rPr>
        <w:t>5</w:t>
      </w:r>
      <w:r>
        <w:rPr>
          <w:rFonts w:hint="eastAsia"/>
        </w:rPr>
        <w:t>、</w:t>
      </w:r>
      <w:r>
        <w:t>厂家信息</w:t>
      </w:r>
    </w:p>
    <w:p w:rsidR="00B02121" w:rsidRDefault="007A5554">
      <w:pPr>
        <w:pStyle w:val="a7"/>
        <w:spacing w:beforeAutospacing="0" w:afterAutospacing="0"/>
        <w:ind w:firstLine="614"/>
        <w:rPr>
          <w:sz w:val="32"/>
          <w:szCs w:val="32"/>
        </w:rPr>
      </w:pPr>
      <w:r>
        <w:rPr>
          <w:rFonts w:hint="eastAsia"/>
          <w:sz w:val="32"/>
          <w:szCs w:val="32"/>
        </w:rPr>
        <w:t>厂家名称：</w:t>
      </w:r>
      <w:r>
        <w:rPr>
          <w:sz w:val="32"/>
          <w:szCs w:val="32"/>
        </w:rPr>
        <w:t>吉林市蓝天新能源开发有限责任公司</w:t>
      </w:r>
    </w:p>
    <w:p w:rsidR="00B02121" w:rsidRDefault="007A5554">
      <w:pPr>
        <w:pStyle w:val="a7"/>
        <w:spacing w:beforeAutospacing="0" w:afterAutospacing="0"/>
        <w:ind w:firstLine="614"/>
        <w:rPr>
          <w:sz w:val="32"/>
          <w:szCs w:val="32"/>
        </w:rPr>
      </w:pPr>
      <w:r>
        <w:rPr>
          <w:rFonts w:hint="eastAsia"/>
          <w:sz w:val="32"/>
          <w:szCs w:val="32"/>
        </w:rPr>
        <w:t>法人：闫成义</w:t>
      </w:r>
    </w:p>
    <w:p w:rsidR="00B02121" w:rsidRDefault="007A5554">
      <w:pPr>
        <w:pStyle w:val="a7"/>
        <w:spacing w:beforeAutospacing="0" w:afterAutospacing="0"/>
        <w:ind w:firstLine="614"/>
        <w:rPr>
          <w:sz w:val="32"/>
          <w:szCs w:val="32"/>
        </w:rPr>
      </w:pPr>
      <w:r>
        <w:rPr>
          <w:rFonts w:hint="eastAsia"/>
          <w:sz w:val="32"/>
          <w:szCs w:val="32"/>
        </w:rPr>
        <w:t>联系方式：</w:t>
      </w:r>
      <w:r>
        <w:rPr>
          <w:rFonts w:hint="eastAsia"/>
          <w:sz w:val="32"/>
          <w:szCs w:val="32"/>
        </w:rPr>
        <w:t>13304440030</w:t>
      </w:r>
    </w:p>
    <w:p w:rsidR="00B02121" w:rsidRDefault="007A5554" w:rsidP="00930C3D">
      <w:pPr>
        <w:pStyle w:val="3"/>
        <w:ind w:firstLine="616"/>
      </w:pPr>
      <w:r>
        <w:rPr>
          <w:rFonts w:hint="eastAsia"/>
        </w:rPr>
        <w:t>6</w:t>
      </w:r>
      <w:r>
        <w:rPr>
          <w:rFonts w:hint="eastAsia"/>
        </w:rPr>
        <w:t>、</w:t>
      </w:r>
      <w:r>
        <w:t>技术应用情况及推广前景</w:t>
      </w:r>
    </w:p>
    <w:p w:rsidR="00B02121" w:rsidRDefault="007A5554">
      <w:pPr>
        <w:ind w:firstLine="614"/>
        <w:jc w:val="left"/>
        <w:rPr>
          <w:rFonts w:cs="Times New Roman"/>
          <w:color w:val="333333"/>
          <w:szCs w:val="32"/>
        </w:rPr>
      </w:pPr>
      <w:r>
        <w:rPr>
          <w:rFonts w:cs="Times New Roman"/>
          <w:color w:val="333333"/>
          <w:szCs w:val="32"/>
        </w:rPr>
        <w:t>秸秆肥料</w:t>
      </w:r>
      <w:proofErr w:type="gramStart"/>
      <w:r>
        <w:rPr>
          <w:rFonts w:cs="Times New Roman"/>
          <w:color w:val="333333"/>
          <w:szCs w:val="32"/>
        </w:rPr>
        <w:t>化通过</w:t>
      </w:r>
      <w:proofErr w:type="gramEnd"/>
      <w:r>
        <w:rPr>
          <w:rFonts w:cs="Times New Roman"/>
          <w:color w:val="333333"/>
          <w:szCs w:val="32"/>
        </w:rPr>
        <w:t>一定的技术手段，实现秸秆腐烂分解和稳定，最终将其转化为商品肥料的一种生产方式，利用秸秆等农业有机原料进行肥料化肥产品在改良土壤性质、改善农产品品质和提高农产品产量方面具有重要的意义和显著的效果。近些年来化肥大量投入使土壤的理化性质变差，且影响了作物的品质以及产量的可持续性提高，而秸秆肥料化生产的产品有增加土壤有机质、氮、磷、钾和各种微量元素的含量，减小土壤的容重和增加总空隙度，保持作物持续增产等作用，是解决以上问题的有效方法。</w:t>
      </w:r>
    </w:p>
    <w:p w:rsidR="00B02121" w:rsidRDefault="007A5554">
      <w:pPr>
        <w:ind w:firstLine="614"/>
        <w:jc w:val="left"/>
        <w:rPr>
          <w:rFonts w:cs="Times New Roman"/>
          <w:color w:val="333333"/>
          <w:szCs w:val="32"/>
        </w:rPr>
      </w:pPr>
      <w:r>
        <w:rPr>
          <w:rFonts w:cs="Times New Roman"/>
          <w:color w:val="333333"/>
          <w:szCs w:val="32"/>
        </w:rPr>
        <w:t>秸秆饲料压块技术</w:t>
      </w:r>
      <w:r>
        <w:rPr>
          <w:rFonts w:cs="Times New Roman" w:hint="eastAsia"/>
          <w:color w:val="333333"/>
          <w:szCs w:val="32"/>
        </w:rPr>
        <w:t>：</w:t>
      </w:r>
      <w:r>
        <w:rPr>
          <w:rFonts w:cs="Times New Roman"/>
          <w:color w:val="333333"/>
          <w:szCs w:val="32"/>
        </w:rPr>
        <w:t>粗饲料压块机可将秸秆、饲草压制成高密度饼块，其压缩比可达</w:t>
      </w:r>
      <w:r>
        <w:rPr>
          <w:rFonts w:cs="Times New Roman"/>
          <w:color w:val="333333"/>
          <w:szCs w:val="32"/>
        </w:rPr>
        <w:t>1∶15</w:t>
      </w:r>
      <w:r>
        <w:rPr>
          <w:rFonts w:cs="Times New Roman"/>
          <w:color w:val="333333"/>
          <w:szCs w:val="32"/>
        </w:rPr>
        <w:t>～</w:t>
      </w:r>
      <w:r>
        <w:rPr>
          <w:rFonts w:cs="Times New Roman"/>
          <w:color w:val="333333"/>
          <w:szCs w:val="32"/>
        </w:rPr>
        <w:t>1∶5</w:t>
      </w:r>
      <w:r>
        <w:rPr>
          <w:rFonts w:cs="Times New Roman"/>
          <w:color w:val="333333"/>
          <w:szCs w:val="32"/>
        </w:rPr>
        <w:t>，可大大减少运输与贮藏</w:t>
      </w:r>
      <w:r>
        <w:rPr>
          <w:rFonts w:cs="Times New Roman"/>
          <w:color w:val="333333"/>
          <w:szCs w:val="32"/>
        </w:rPr>
        <w:lastRenderedPageBreak/>
        <w:t>空间。若与烘干设备配套使用，可压制新鲜牧草，保持其营养成分不变，并能防止霉变。</w:t>
      </w:r>
    </w:p>
    <w:p w:rsidR="00B02121" w:rsidRDefault="007A5554">
      <w:pPr>
        <w:ind w:firstLine="614"/>
        <w:jc w:val="left"/>
        <w:rPr>
          <w:rFonts w:cs="Times New Roman"/>
          <w:color w:val="333333"/>
          <w:szCs w:val="32"/>
        </w:rPr>
      </w:pPr>
      <w:r>
        <w:rPr>
          <w:rFonts w:cs="Times New Roman"/>
          <w:color w:val="333333"/>
          <w:szCs w:val="32"/>
        </w:rPr>
        <w:t>秸秆草粉制作技术</w:t>
      </w:r>
      <w:r>
        <w:rPr>
          <w:rFonts w:cs="Times New Roman" w:hint="eastAsia"/>
          <w:color w:val="333333"/>
          <w:szCs w:val="32"/>
        </w:rPr>
        <w:t>：</w:t>
      </w:r>
      <w:r>
        <w:rPr>
          <w:rFonts w:cs="Times New Roman"/>
          <w:color w:val="333333"/>
          <w:szCs w:val="32"/>
        </w:rPr>
        <w:t>秸秆粉碎成草粉，经发酵后饲喂牛、羊，能作为饲料代替青干草调和淡旺季的余缺，且喂饲效果较好。</w:t>
      </w:r>
    </w:p>
    <w:p w:rsidR="00B02121" w:rsidRDefault="007A5554">
      <w:pPr>
        <w:ind w:firstLine="614"/>
        <w:jc w:val="left"/>
        <w:rPr>
          <w:rFonts w:cs="Times New Roman"/>
          <w:szCs w:val="32"/>
          <w:shd w:val="clear" w:color="auto" w:fill="FFFFFF"/>
        </w:rPr>
      </w:pPr>
      <w:r>
        <w:rPr>
          <w:rFonts w:cs="Times New Roman"/>
          <w:color w:val="333333"/>
          <w:szCs w:val="32"/>
        </w:rPr>
        <w:t>秸秆揉搓加工技术</w:t>
      </w:r>
      <w:r>
        <w:rPr>
          <w:rFonts w:cs="Times New Roman" w:hint="eastAsia"/>
          <w:color w:val="333333"/>
          <w:szCs w:val="32"/>
        </w:rPr>
        <w:t>：</w:t>
      </w:r>
      <w:r>
        <w:rPr>
          <w:rFonts w:cs="Times New Roman"/>
          <w:color w:val="333333"/>
          <w:szCs w:val="32"/>
        </w:rPr>
        <w:t>揉搓技术就是通过对秸秆的精细加工，使之成为柔软的丝状物，其质地松软，能提高牲畜的适口性、</w:t>
      </w:r>
      <w:proofErr w:type="gramStart"/>
      <w:r>
        <w:rPr>
          <w:rFonts w:cs="Times New Roman"/>
          <w:color w:val="333333"/>
          <w:szCs w:val="32"/>
        </w:rPr>
        <w:t>采食率</w:t>
      </w:r>
      <w:proofErr w:type="gramEnd"/>
      <w:r>
        <w:rPr>
          <w:rFonts w:cs="Times New Roman"/>
          <w:color w:val="333333"/>
          <w:szCs w:val="32"/>
        </w:rPr>
        <w:t>和消化率。</w:t>
      </w:r>
      <w:r>
        <w:rPr>
          <w:rFonts w:cs="Times New Roman"/>
          <w:szCs w:val="32"/>
          <w:shd w:val="clear" w:color="auto" w:fill="FFFFFF"/>
        </w:rPr>
        <w:t>随着我国经济的快速发展，人口总量的不断增加，决定了我国未来的食品消费将会呈现上升的趋势，尤其是在人民生活水平提高后，肉类消费将在食品消费中占有越来越重要的地位，这样就增加了我国未来的饲料消费，对饲料生产提出了挑战。秸秆能源化，将秸秆固化成型，降低了运输费用，提高容积热值和燃烧性能，成型后的颗粒燃烧，比重大，体积小，耐燃烧，便于储存和运输，秸秆能源化，加热，升温，比煤炭快，炉渣少，易清理，是煤炭。液化气及传统秸秆很好的替代能源，具有广阔的市场发展前景。</w:t>
      </w:r>
    </w:p>
    <w:p w:rsidR="00B02121" w:rsidRDefault="00B02121">
      <w:pPr>
        <w:ind w:firstLine="614"/>
        <w:jc w:val="left"/>
        <w:rPr>
          <w:rFonts w:cs="Times New Roman"/>
          <w:szCs w:val="32"/>
        </w:rPr>
      </w:pPr>
    </w:p>
    <w:p w:rsidR="00B02121" w:rsidRDefault="00B02121">
      <w:pPr>
        <w:ind w:firstLine="614"/>
        <w:jc w:val="left"/>
        <w:rPr>
          <w:rFonts w:cs="Times New Roman"/>
          <w:szCs w:val="32"/>
        </w:rPr>
      </w:pPr>
    </w:p>
    <w:p w:rsidR="00B02121" w:rsidRDefault="007A5554">
      <w:pPr>
        <w:ind w:firstLineChars="0" w:firstLine="0"/>
        <w:jc w:val="left"/>
        <w:rPr>
          <w:rFonts w:cs="Times New Roman"/>
          <w:szCs w:val="32"/>
        </w:rPr>
      </w:pPr>
      <w:r>
        <w:rPr>
          <w:rFonts w:cs="Times New Roman"/>
          <w:szCs w:val="32"/>
        </w:rPr>
        <w:br w:type="page"/>
      </w:r>
    </w:p>
    <w:p w:rsidR="00B02121" w:rsidRDefault="007A5554" w:rsidP="00930C3D">
      <w:pPr>
        <w:pStyle w:val="2"/>
        <w:spacing w:after="295"/>
        <w:ind w:firstLine="696"/>
        <w:rPr>
          <w:rFonts w:ascii="Times New Roman" w:hAnsi="Times New Roman" w:cs="Times New Roman"/>
          <w:szCs w:val="36"/>
        </w:rPr>
      </w:pPr>
      <w:bookmarkStart w:id="6" w:name="_Toc2963"/>
      <w:r>
        <w:rPr>
          <w:rFonts w:ascii="Times New Roman" w:hAnsi="Times New Roman" w:cs="Times New Roman" w:hint="eastAsia"/>
          <w:szCs w:val="36"/>
        </w:rPr>
        <w:lastRenderedPageBreak/>
        <w:t>（五）</w:t>
      </w:r>
      <w:r>
        <w:rPr>
          <w:rFonts w:ascii="Times New Roman" w:hAnsi="Times New Roman" w:cs="Times New Roman"/>
          <w:szCs w:val="36"/>
        </w:rPr>
        <w:t>厌氧发酵、空气分离，有机肥加工等</w:t>
      </w:r>
      <w:bookmarkEnd w:id="6"/>
    </w:p>
    <w:p w:rsidR="00B02121" w:rsidRDefault="007A5554" w:rsidP="00930C3D">
      <w:pPr>
        <w:pStyle w:val="3"/>
        <w:ind w:firstLine="616"/>
      </w:pPr>
      <w:r>
        <w:rPr>
          <w:rFonts w:hint="eastAsia"/>
        </w:rPr>
        <w:t>1</w:t>
      </w:r>
      <w:r>
        <w:rPr>
          <w:rFonts w:hint="eastAsia"/>
        </w:rPr>
        <w:t>、</w:t>
      </w:r>
      <w:r>
        <w:t>技术名称</w:t>
      </w:r>
    </w:p>
    <w:p w:rsidR="00B02121" w:rsidRDefault="007A5554" w:rsidP="00930C3D">
      <w:pPr>
        <w:ind w:firstLine="614"/>
      </w:pPr>
      <w:r>
        <w:t>厌氧发酵、空气分离，有机肥加工等</w:t>
      </w:r>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t>所有农作物秸秆及农林废弃物。</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pPr>
      <w:r>
        <w:t>将农作物秸秆粉碎后进行除尘筛选，部分用作动物饲草，剩余废弃农作物秸秆及农林废弃物投入至厌氧发酵池中进行发酵，发酵产生的气体为沼气，再由提纯设备提纯至天然气。</w:t>
      </w:r>
    </w:p>
    <w:p w:rsidR="00B02121" w:rsidRDefault="007A5554" w:rsidP="00930C3D">
      <w:pPr>
        <w:ind w:firstLine="614"/>
      </w:pPr>
      <w:r>
        <w:t>发酵后的秸秆形成沼渣、</w:t>
      </w:r>
      <w:proofErr w:type="gramStart"/>
      <w:r>
        <w:t>沼</w:t>
      </w:r>
      <w:proofErr w:type="gramEnd"/>
      <w:r>
        <w:t>泥、沼液进行处理后形成有机肥、有机农药。</w:t>
      </w:r>
    </w:p>
    <w:p w:rsidR="00B02121" w:rsidRDefault="007A5554" w:rsidP="00930C3D">
      <w:pPr>
        <w:pStyle w:val="3"/>
        <w:ind w:firstLine="616"/>
      </w:pPr>
      <w:r>
        <w:rPr>
          <w:rFonts w:hint="eastAsia"/>
        </w:rPr>
        <w:t>4</w:t>
      </w:r>
      <w:r>
        <w:rPr>
          <w:rFonts w:hint="eastAsia"/>
        </w:rPr>
        <w:t>、</w:t>
      </w:r>
      <w:r>
        <w:t>主要技术装备</w:t>
      </w:r>
    </w:p>
    <w:p w:rsidR="00B02121" w:rsidRDefault="007A5554" w:rsidP="00930C3D">
      <w:pPr>
        <w:ind w:firstLine="614"/>
      </w:pPr>
      <w:r>
        <w:t>厌氧发酵池、提纯设备、有机肥加工设备等。</w:t>
      </w:r>
    </w:p>
    <w:p w:rsidR="00B02121" w:rsidRDefault="007A5554" w:rsidP="00930C3D">
      <w:pPr>
        <w:pStyle w:val="3"/>
        <w:numPr>
          <w:ilvl w:val="0"/>
          <w:numId w:val="2"/>
        </w:numPr>
        <w:ind w:firstLine="616"/>
      </w:pPr>
      <w:r>
        <w:t>厂家信息</w:t>
      </w:r>
    </w:p>
    <w:p w:rsidR="00B02121" w:rsidRDefault="007A5554" w:rsidP="00930C3D">
      <w:pPr>
        <w:ind w:firstLine="614"/>
      </w:pPr>
      <w:r>
        <w:rPr>
          <w:rFonts w:hint="eastAsia"/>
        </w:rPr>
        <w:t>厂家名称：</w:t>
      </w:r>
      <w:r>
        <w:t>延边弘川元农新能源开发有限公司</w:t>
      </w:r>
    </w:p>
    <w:p w:rsidR="00B02121" w:rsidRDefault="007A5554" w:rsidP="00930C3D">
      <w:pPr>
        <w:ind w:firstLine="614"/>
      </w:pPr>
      <w:r>
        <w:rPr>
          <w:rFonts w:hint="eastAsia"/>
        </w:rPr>
        <w:t>法人：刘伟强</w:t>
      </w:r>
    </w:p>
    <w:p w:rsidR="00B02121" w:rsidRDefault="007A5554" w:rsidP="00930C3D">
      <w:pPr>
        <w:ind w:firstLine="614"/>
      </w:pPr>
      <w:r>
        <w:rPr>
          <w:rFonts w:hint="eastAsia"/>
        </w:rPr>
        <w:t>联系方式：</w:t>
      </w:r>
      <w:r>
        <w:rPr>
          <w:rFonts w:hint="eastAsia"/>
        </w:rPr>
        <w:t>0433-5005202</w:t>
      </w:r>
    </w:p>
    <w:p w:rsidR="00B02121" w:rsidRDefault="007A5554" w:rsidP="00930C3D">
      <w:pPr>
        <w:pStyle w:val="3"/>
        <w:ind w:firstLine="616"/>
      </w:pPr>
      <w:r>
        <w:rPr>
          <w:rFonts w:hint="eastAsia"/>
        </w:rPr>
        <w:t>6</w:t>
      </w:r>
      <w:r>
        <w:rPr>
          <w:rFonts w:hint="eastAsia"/>
        </w:rPr>
        <w:t>、</w:t>
      </w:r>
      <w:r>
        <w:t>技术应用情况及推广前景</w:t>
      </w:r>
    </w:p>
    <w:p w:rsidR="00B02121" w:rsidRDefault="007A5554" w:rsidP="00930C3D">
      <w:pPr>
        <w:ind w:firstLine="614"/>
      </w:pPr>
      <w:r>
        <w:t>沼气及天然气已通过《长春市产品质量监督检验院检验报告》报告编号：</w:t>
      </w:r>
      <w:r>
        <w:t>HG2006100090</w:t>
      </w:r>
      <w:r>
        <w:t>，符合车用、家用标准。</w:t>
      </w:r>
    </w:p>
    <w:p w:rsidR="00B02121" w:rsidRDefault="007A5554" w:rsidP="00930C3D">
      <w:pPr>
        <w:ind w:firstLine="614"/>
      </w:pPr>
      <w:r>
        <w:rPr>
          <w:rFonts w:ascii="仿宋_GB2312" w:hAnsi="仿宋_GB2312" w:cs="仿宋_GB2312" w:hint="eastAsia"/>
        </w:rPr>
        <w:lastRenderedPageBreak/>
        <w:t>①</w:t>
      </w:r>
      <w:r>
        <w:t>秸秆年处理量</w:t>
      </w:r>
      <w:r>
        <w:t>20</w:t>
      </w:r>
      <w:r>
        <w:t>万吨以上，解决城市乡村环境污染、生态、宜居等难题。积极响应中央十三五规划</w:t>
      </w:r>
      <w:r>
        <w:t>“</w:t>
      </w:r>
      <w:r>
        <w:t>碳达峰、碳中和</w:t>
      </w:r>
      <w:r>
        <w:t>”</w:t>
      </w:r>
      <w:r>
        <w:t>目标。</w:t>
      </w:r>
    </w:p>
    <w:p w:rsidR="00B02121" w:rsidRDefault="007A5554" w:rsidP="00930C3D">
      <w:pPr>
        <w:ind w:firstLine="614"/>
      </w:pPr>
      <w:r>
        <w:rPr>
          <w:rFonts w:ascii="仿宋_GB2312" w:hAnsi="仿宋_GB2312" w:cs="仿宋_GB2312" w:hint="eastAsia"/>
        </w:rPr>
        <w:t>②</w:t>
      </w:r>
      <w:r>
        <w:t>项目正式投产后，日产沼气可达</w:t>
      </w:r>
      <w:r>
        <w:t>10</w:t>
      </w:r>
      <w:r>
        <w:t>万立方以上，解决项目地周边城市及乡镇能源短缺问题。</w:t>
      </w:r>
    </w:p>
    <w:p w:rsidR="00B02121" w:rsidRDefault="007A5554" w:rsidP="00930C3D">
      <w:pPr>
        <w:ind w:firstLine="614"/>
      </w:pPr>
      <w:r>
        <w:rPr>
          <w:rFonts w:ascii="仿宋_GB2312" w:hAnsi="仿宋_GB2312" w:cs="仿宋_GB2312" w:hint="eastAsia"/>
        </w:rPr>
        <w:t>③</w:t>
      </w:r>
      <w:r>
        <w:t>利用沼渣、</w:t>
      </w:r>
      <w:proofErr w:type="gramStart"/>
      <w:r>
        <w:t>沼</w:t>
      </w:r>
      <w:proofErr w:type="gramEnd"/>
      <w:r>
        <w:t>泥、沼液发展有机农业，把沙漠和盐碱地改造成良田沃土，保障粮食安全问题。</w:t>
      </w:r>
    </w:p>
    <w:p w:rsidR="00B02121" w:rsidRDefault="007A5554" w:rsidP="00930C3D">
      <w:pPr>
        <w:ind w:firstLine="614"/>
      </w:pPr>
      <w:r>
        <w:rPr>
          <w:rFonts w:ascii="仿宋_GB2312" w:hAnsi="仿宋_GB2312" w:cs="仿宋_GB2312" w:hint="eastAsia"/>
        </w:rPr>
        <w:t>④</w:t>
      </w:r>
      <w:r>
        <w:t>大力发展乡村振兴，带领农民脱贫致富。</w:t>
      </w:r>
    </w:p>
    <w:p w:rsidR="00B02121" w:rsidRDefault="00B02121">
      <w:pPr>
        <w:ind w:firstLineChars="0" w:firstLine="0"/>
        <w:jc w:val="left"/>
        <w:rPr>
          <w:rFonts w:cs="Times New Roman"/>
          <w:szCs w:val="32"/>
        </w:rPr>
      </w:pPr>
    </w:p>
    <w:p w:rsidR="00B02121" w:rsidRDefault="007A5554">
      <w:pPr>
        <w:ind w:firstLineChars="0" w:firstLine="0"/>
        <w:jc w:val="left"/>
        <w:rPr>
          <w:rFonts w:cs="Times New Roman"/>
          <w:szCs w:val="32"/>
        </w:rPr>
      </w:pPr>
      <w:r>
        <w:rPr>
          <w:rFonts w:cs="Times New Roman"/>
          <w:szCs w:val="32"/>
        </w:rPr>
        <w:br w:type="page"/>
      </w:r>
    </w:p>
    <w:p w:rsidR="00B02121" w:rsidRDefault="007A5554" w:rsidP="00930C3D">
      <w:pPr>
        <w:pStyle w:val="2"/>
        <w:spacing w:after="295"/>
        <w:ind w:firstLine="696"/>
        <w:rPr>
          <w:rFonts w:hint="eastAsia"/>
        </w:rPr>
      </w:pPr>
      <w:bookmarkStart w:id="7" w:name="_Toc6107"/>
      <w:r>
        <w:rPr>
          <w:rFonts w:hint="eastAsia"/>
        </w:rPr>
        <w:lastRenderedPageBreak/>
        <w:t>（六）</w:t>
      </w:r>
      <w:r>
        <w:t>玉米</w:t>
      </w:r>
      <w:proofErr w:type="gramStart"/>
      <w:r>
        <w:t>覆盖混埋耕作</w:t>
      </w:r>
      <w:proofErr w:type="gramEnd"/>
      <w:r>
        <w:t>技术</w:t>
      </w:r>
      <w:bookmarkEnd w:id="7"/>
    </w:p>
    <w:p w:rsidR="00B02121" w:rsidRDefault="007A5554" w:rsidP="00930C3D">
      <w:pPr>
        <w:pStyle w:val="3"/>
        <w:ind w:firstLine="616"/>
      </w:pPr>
      <w:r>
        <w:rPr>
          <w:rFonts w:hint="eastAsia"/>
        </w:rPr>
        <w:t>1</w:t>
      </w:r>
      <w:r>
        <w:rPr>
          <w:rFonts w:hint="eastAsia"/>
        </w:rPr>
        <w:t>、</w:t>
      </w:r>
      <w:r>
        <w:t>技术名称</w:t>
      </w:r>
    </w:p>
    <w:p w:rsidR="00B02121" w:rsidRDefault="007A5554" w:rsidP="00930C3D">
      <w:pPr>
        <w:ind w:firstLine="614"/>
      </w:pPr>
      <w:r>
        <w:t>玉米</w:t>
      </w:r>
      <w:proofErr w:type="gramStart"/>
      <w:r>
        <w:t>覆盖混埋耕作</w:t>
      </w:r>
      <w:proofErr w:type="gramEnd"/>
      <w:r>
        <w:t>技术</w:t>
      </w:r>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t>玉米</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pPr>
      <w:r>
        <w:t>玉米</w:t>
      </w:r>
      <w:proofErr w:type="gramStart"/>
      <w:r>
        <w:t>覆盖混埋耕作</w:t>
      </w:r>
      <w:proofErr w:type="gramEnd"/>
      <w:r>
        <w:t>技术，简称</w:t>
      </w:r>
      <w:r>
        <w:t>“</w:t>
      </w:r>
      <w:r>
        <w:t>覆混耕作技术</w:t>
      </w:r>
      <w:r>
        <w:t>”</w:t>
      </w:r>
      <w:r>
        <w:t>，属于旱作农业的保护性耕整地技术，可适应东北地区玉米生产。该技术借鉴了美国保护性耕作技术之</w:t>
      </w:r>
      <w:r>
        <w:t>“</w:t>
      </w:r>
      <w:r>
        <w:t>覆盖耕作（</w:t>
      </w:r>
      <w:r>
        <w:t>Mulch-till</w:t>
      </w:r>
      <w:r>
        <w:t>）</w:t>
      </w:r>
      <w:r>
        <w:t>”</w:t>
      </w:r>
      <w:r>
        <w:t>的技术理念，根据不同地区的土壤类型、气候条件等因素，对机收后的耕地直接进行适时、适度、全</w:t>
      </w:r>
      <w:proofErr w:type="gramStart"/>
      <w:r>
        <w:t>幅高速耕整地</w:t>
      </w:r>
      <w:proofErr w:type="gramEnd"/>
      <w:r>
        <w:t>作业。作业后，一部分秸秆均匀覆盖在地表，且地表秸秆覆盖率不低于</w:t>
      </w:r>
      <w:r>
        <w:t>30%</w:t>
      </w:r>
      <w:r>
        <w:t>，其余部分秸秆均匀分层混埋于土壤中。该技术具有以下特点：</w:t>
      </w:r>
    </w:p>
    <w:p w:rsidR="00B02121" w:rsidRDefault="007A5554" w:rsidP="00930C3D">
      <w:pPr>
        <w:ind w:firstLine="614"/>
      </w:pPr>
      <w:r>
        <w:rPr>
          <w:rFonts w:hint="eastAsia"/>
        </w:rPr>
        <w:t>①</w:t>
      </w:r>
      <w:r>
        <w:t>机收后，秸秆无需二次粉碎处理，直接进行耕整地作业；</w:t>
      </w:r>
    </w:p>
    <w:p w:rsidR="00B02121" w:rsidRDefault="007A5554" w:rsidP="00930C3D">
      <w:pPr>
        <w:ind w:firstLine="614"/>
      </w:pPr>
      <w:r>
        <w:rPr>
          <w:rFonts w:hint="eastAsia"/>
        </w:rPr>
        <w:t>②</w:t>
      </w:r>
      <w:r>
        <w:t>根据土壤条件、气候类型等因素合理控制秸秆在耕地中的分布位置、分布量、分布状态，有效减轻土壤的风蚀、水蚀、改善耕层土壤理化性状，为播种和作物生长、田间管理提供良好条件，相对于现有其他保护性耕作技术更有利于提高地温、加快秸秆腐解速度；</w:t>
      </w:r>
    </w:p>
    <w:p w:rsidR="00B02121" w:rsidRDefault="007A5554" w:rsidP="00930C3D">
      <w:pPr>
        <w:ind w:firstLine="614"/>
      </w:pPr>
      <w:r>
        <w:rPr>
          <w:rFonts w:hint="eastAsia"/>
        </w:rPr>
        <w:t>③</w:t>
      </w:r>
      <w:r>
        <w:t>配套机具宽幅、高速、联合作业，生产效率高，作业成本低；</w:t>
      </w:r>
    </w:p>
    <w:p w:rsidR="00B02121" w:rsidRDefault="007A5554" w:rsidP="00930C3D">
      <w:pPr>
        <w:ind w:firstLine="614"/>
      </w:pPr>
      <w:r>
        <w:rPr>
          <w:rFonts w:hint="eastAsia"/>
        </w:rPr>
        <w:lastRenderedPageBreak/>
        <w:t>④</w:t>
      </w:r>
      <w:r>
        <w:t>实现玉米秸秆全量还田。</w:t>
      </w:r>
    </w:p>
    <w:p w:rsidR="00B02121" w:rsidRDefault="007A5554" w:rsidP="00930C3D">
      <w:pPr>
        <w:pStyle w:val="3"/>
        <w:ind w:firstLine="616"/>
      </w:pPr>
      <w:r>
        <w:rPr>
          <w:rFonts w:hint="eastAsia"/>
        </w:rPr>
        <w:t>4</w:t>
      </w:r>
      <w:r>
        <w:rPr>
          <w:rFonts w:hint="eastAsia"/>
        </w:rPr>
        <w:t>、</w:t>
      </w:r>
      <w:r>
        <w:t>主要技术装备</w:t>
      </w:r>
    </w:p>
    <w:p w:rsidR="00B02121" w:rsidRDefault="007A5554" w:rsidP="00930C3D">
      <w:pPr>
        <w:ind w:firstLine="614"/>
        <w:rPr>
          <w:rFonts w:cs="Times New Roman"/>
          <w:szCs w:val="32"/>
        </w:rPr>
      </w:pPr>
      <w:r>
        <w:rPr>
          <w:rFonts w:cs="Times New Roman"/>
          <w:color w:val="000000" w:themeColor="text1"/>
          <w:kern w:val="0"/>
          <w:szCs w:val="32"/>
        </w:rPr>
        <w:t>灭茬圆盘耙、</w:t>
      </w:r>
      <w:proofErr w:type="gramStart"/>
      <w:r>
        <w:rPr>
          <w:rFonts w:cs="Times New Roman"/>
          <w:color w:val="000000" w:themeColor="text1"/>
          <w:kern w:val="0"/>
          <w:szCs w:val="32"/>
        </w:rPr>
        <w:t>凿式犁</w:t>
      </w:r>
      <w:proofErr w:type="gramEnd"/>
      <w:r>
        <w:rPr>
          <w:rFonts w:cs="Times New Roman"/>
          <w:color w:val="000000" w:themeColor="text1"/>
          <w:kern w:val="0"/>
          <w:szCs w:val="32"/>
        </w:rPr>
        <w:t>、松耙联合整地机、</w:t>
      </w:r>
      <w:proofErr w:type="gramStart"/>
      <w:r>
        <w:rPr>
          <w:rFonts w:cs="Times New Roman"/>
          <w:kern w:val="0"/>
          <w:szCs w:val="32"/>
        </w:rPr>
        <w:t>种床整地</w:t>
      </w:r>
      <w:proofErr w:type="gramEnd"/>
      <w:r>
        <w:rPr>
          <w:rFonts w:cs="Times New Roman"/>
          <w:kern w:val="0"/>
          <w:szCs w:val="32"/>
        </w:rPr>
        <w:t>机</w:t>
      </w:r>
      <w:r>
        <w:rPr>
          <w:rFonts w:cs="Times New Roman"/>
          <w:color w:val="000000" w:themeColor="text1"/>
          <w:kern w:val="0"/>
          <w:szCs w:val="32"/>
        </w:rPr>
        <w:t>等。</w:t>
      </w:r>
    </w:p>
    <w:p w:rsidR="00B02121" w:rsidRDefault="007A5554" w:rsidP="00930C3D">
      <w:pPr>
        <w:pStyle w:val="3"/>
        <w:ind w:firstLine="616"/>
      </w:pPr>
      <w:r>
        <w:rPr>
          <w:rFonts w:hint="eastAsia"/>
        </w:rPr>
        <w:t>5</w:t>
      </w:r>
      <w:r>
        <w:rPr>
          <w:rFonts w:hint="eastAsia"/>
        </w:rPr>
        <w:t>、</w:t>
      </w:r>
      <w:r>
        <w:t>厂家信息</w:t>
      </w:r>
    </w:p>
    <w:p w:rsidR="00B02121" w:rsidRDefault="007A5554" w:rsidP="00930C3D">
      <w:pPr>
        <w:ind w:firstLine="614"/>
      </w:pPr>
      <w:r>
        <w:rPr>
          <w:rFonts w:hint="eastAsia"/>
        </w:rPr>
        <w:t>厂家名称：</w:t>
      </w:r>
      <w:r>
        <w:t>吉林省农业机械研究院</w:t>
      </w:r>
    </w:p>
    <w:p w:rsidR="00B02121" w:rsidRDefault="007A5554" w:rsidP="00930C3D">
      <w:pPr>
        <w:ind w:firstLine="614"/>
      </w:pPr>
      <w:r>
        <w:t>联系人：李明森</w:t>
      </w:r>
      <w:r>
        <w:t xml:space="preserve"> 18704319595</w:t>
      </w:r>
    </w:p>
    <w:p w:rsidR="00B02121" w:rsidRDefault="007A5554" w:rsidP="00930C3D">
      <w:pPr>
        <w:pStyle w:val="3"/>
        <w:ind w:firstLine="616"/>
      </w:pPr>
      <w:r>
        <w:rPr>
          <w:rFonts w:hint="eastAsia"/>
        </w:rPr>
        <w:t>6</w:t>
      </w:r>
      <w:r>
        <w:rPr>
          <w:rFonts w:hint="eastAsia"/>
        </w:rPr>
        <w:t>、</w:t>
      </w:r>
      <w:r>
        <w:t>技术应用情况及推广前景</w:t>
      </w:r>
    </w:p>
    <w:p w:rsidR="00B02121" w:rsidRDefault="007A5554" w:rsidP="00930C3D">
      <w:pPr>
        <w:ind w:firstLine="614"/>
        <w:rPr>
          <w:rFonts w:cs="Times New Roman"/>
          <w:szCs w:val="32"/>
        </w:rPr>
      </w:pPr>
      <w:r>
        <w:rPr>
          <w:rFonts w:cs="Times New Roman"/>
          <w:szCs w:val="32"/>
        </w:rPr>
        <w:t>目前，该项技术已在农安</w:t>
      </w:r>
      <w:r>
        <w:rPr>
          <w:rFonts w:cs="Times New Roman"/>
          <w:color w:val="000000" w:themeColor="text1"/>
          <w:kern w:val="0"/>
          <w:szCs w:val="32"/>
        </w:rPr>
        <w:t>、梨树、吉林、敦化、公主岭等地试验示范多年，累计示范推广面积</w:t>
      </w:r>
      <w:r>
        <w:rPr>
          <w:rFonts w:cs="Times New Roman"/>
          <w:color w:val="000000" w:themeColor="text1"/>
          <w:kern w:val="0"/>
          <w:szCs w:val="32"/>
        </w:rPr>
        <w:t>3000</w:t>
      </w:r>
      <w:r>
        <w:rPr>
          <w:rFonts w:cs="Times New Roman"/>
          <w:color w:val="000000" w:themeColor="text1"/>
          <w:kern w:val="0"/>
          <w:szCs w:val="32"/>
        </w:rPr>
        <w:t>亩以上，得到了当地农户的认可。该项技术适用于吉林省中、东部雨养农业区，秸秆还田效果好，机具作业效率高，特别适合于未来农业的规模化生产，有广阔的应用前景。</w:t>
      </w:r>
    </w:p>
    <w:p w:rsidR="00B02121" w:rsidRDefault="00B02121">
      <w:pPr>
        <w:ind w:firstLineChars="0" w:firstLine="0"/>
        <w:jc w:val="left"/>
        <w:rPr>
          <w:rFonts w:cs="Times New Roman"/>
          <w:szCs w:val="32"/>
        </w:rPr>
      </w:pPr>
    </w:p>
    <w:p w:rsidR="00B02121" w:rsidRDefault="007A5554">
      <w:pPr>
        <w:ind w:firstLineChars="0" w:firstLine="0"/>
        <w:jc w:val="left"/>
        <w:rPr>
          <w:rFonts w:cs="Times New Roman"/>
          <w:szCs w:val="32"/>
        </w:rPr>
      </w:pPr>
      <w:r>
        <w:rPr>
          <w:rFonts w:cs="Times New Roman"/>
          <w:szCs w:val="32"/>
        </w:rPr>
        <w:br w:type="page"/>
      </w:r>
    </w:p>
    <w:p w:rsidR="00B02121" w:rsidRDefault="007A5554" w:rsidP="00930C3D">
      <w:pPr>
        <w:pStyle w:val="2"/>
        <w:spacing w:after="295"/>
        <w:ind w:firstLine="696"/>
        <w:rPr>
          <w:rFonts w:hint="eastAsia"/>
        </w:rPr>
      </w:pPr>
      <w:bookmarkStart w:id="8" w:name="_Toc31252"/>
      <w:r>
        <w:rPr>
          <w:rFonts w:hint="eastAsia"/>
        </w:rPr>
        <w:lastRenderedPageBreak/>
        <w:t>（七）</w:t>
      </w:r>
      <w:r>
        <w:t>分布式生物天然气在东北地区产业化应用技术研究</w:t>
      </w:r>
      <w:bookmarkEnd w:id="8"/>
    </w:p>
    <w:p w:rsidR="00B02121" w:rsidRDefault="007A5554" w:rsidP="00930C3D">
      <w:pPr>
        <w:pStyle w:val="3"/>
        <w:ind w:firstLine="616"/>
      </w:pPr>
      <w:r>
        <w:rPr>
          <w:rFonts w:hint="eastAsia"/>
        </w:rPr>
        <w:t>1</w:t>
      </w:r>
      <w:r>
        <w:rPr>
          <w:rFonts w:hint="eastAsia"/>
        </w:rPr>
        <w:t>、</w:t>
      </w:r>
      <w:r>
        <w:t>技术名称</w:t>
      </w:r>
    </w:p>
    <w:p w:rsidR="00B02121" w:rsidRDefault="007A5554" w:rsidP="00930C3D">
      <w:pPr>
        <w:ind w:firstLine="614"/>
      </w:pPr>
      <w:r>
        <w:t>分布式生物天然气在东北地区产业化应用技术研究</w:t>
      </w:r>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t>玉米秸秆、水稻秸秆、小麦秸秆、大豆秸秆等</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pPr>
      <w:r>
        <w:t>以农作物秸秆或农作物</w:t>
      </w:r>
      <w:proofErr w:type="gramStart"/>
      <w:r>
        <w:t>秸秆与粪污</w:t>
      </w:r>
      <w:proofErr w:type="gramEnd"/>
      <w:r>
        <w:t>混合为原料，采用以</w:t>
      </w:r>
      <w:r>
        <w:t>“</w:t>
      </w:r>
      <w:r>
        <w:t>原料预处理</w:t>
      </w:r>
      <w:r>
        <w:t>+CSTR</w:t>
      </w:r>
      <w:r>
        <w:t>型厌氧发酵装置</w:t>
      </w:r>
      <w:r>
        <w:t>+</w:t>
      </w:r>
      <w:r>
        <w:t>多能互补增温方式</w:t>
      </w:r>
      <w:r>
        <w:t>+</w:t>
      </w:r>
      <w:r>
        <w:t>净化提纯装置</w:t>
      </w:r>
      <w:r>
        <w:t>+</w:t>
      </w:r>
      <w:r>
        <w:t>天然气输配及发电并网</w:t>
      </w:r>
      <w:r>
        <w:t>+</w:t>
      </w:r>
      <w:r>
        <w:t>有机肥加工</w:t>
      </w:r>
      <w:r>
        <w:t>”</w:t>
      </w:r>
      <w:r>
        <w:t>为核心的处理工艺。</w:t>
      </w:r>
    </w:p>
    <w:p w:rsidR="00B02121" w:rsidRDefault="007A5554" w:rsidP="00930C3D">
      <w:pPr>
        <w:ind w:firstLine="614"/>
      </w:pPr>
      <w:r>
        <w:t>CSTR</w:t>
      </w:r>
      <w:r>
        <w:t>型厌氧反应器的特点是适用于高悬浮物、高浓度（高温）废液，因此对于处理农作物秸秆、畜禽养殖非常适合。在寒冷地区可以全年运行稳定性好，产气率较高。</w:t>
      </w:r>
    </w:p>
    <w:p w:rsidR="00B02121" w:rsidRDefault="007A5554" w:rsidP="00930C3D">
      <w:pPr>
        <w:pStyle w:val="3"/>
        <w:numPr>
          <w:ilvl w:val="0"/>
          <w:numId w:val="3"/>
        </w:numPr>
        <w:ind w:firstLine="616"/>
      </w:pPr>
      <w:r>
        <w:t>主要技术装备</w:t>
      </w:r>
    </w:p>
    <w:p w:rsidR="00B02121" w:rsidRDefault="007A5554" w:rsidP="00930C3D">
      <w:pPr>
        <w:ind w:firstLine="614"/>
      </w:pPr>
      <w:r>
        <w:t>原料预处理装置、厌氧发酵装置、沼气净化提纯装置、沼气储存装置，沼气发电装置、沼气火炬装备。</w:t>
      </w:r>
    </w:p>
    <w:p w:rsidR="00B02121" w:rsidRDefault="007A5554" w:rsidP="00930C3D">
      <w:pPr>
        <w:pStyle w:val="3"/>
        <w:numPr>
          <w:ilvl w:val="0"/>
          <w:numId w:val="3"/>
        </w:numPr>
        <w:ind w:firstLine="616"/>
      </w:pPr>
      <w:r>
        <w:t>厂家信息</w:t>
      </w:r>
    </w:p>
    <w:p w:rsidR="00B02121" w:rsidRDefault="007A5554" w:rsidP="00930C3D">
      <w:pPr>
        <w:ind w:firstLine="614"/>
        <w:rPr>
          <w:rFonts w:cs="Times New Roman"/>
          <w:color w:val="000000"/>
          <w:szCs w:val="32"/>
          <w:lang w:bidi="ar"/>
        </w:rPr>
      </w:pPr>
      <w:r>
        <w:rPr>
          <w:rFonts w:cs="Times New Roman" w:hint="eastAsia"/>
          <w:color w:val="000000"/>
          <w:szCs w:val="32"/>
          <w:lang w:bidi="ar"/>
        </w:rPr>
        <w:t>厂家名称：</w:t>
      </w:r>
      <w:r>
        <w:rPr>
          <w:rFonts w:cs="Times New Roman"/>
          <w:color w:val="000000"/>
          <w:szCs w:val="32"/>
          <w:lang w:bidi="ar"/>
        </w:rPr>
        <w:t>吉林东</w:t>
      </w:r>
      <w:proofErr w:type="gramStart"/>
      <w:r>
        <w:rPr>
          <w:rFonts w:cs="Times New Roman"/>
          <w:color w:val="000000"/>
          <w:szCs w:val="32"/>
          <w:lang w:bidi="ar"/>
        </w:rPr>
        <w:t>晟</w:t>
      </w:r>
      <w:proofErr w:type="gramEnd"/>
      <w:r>
        <w:rPr>
          <w:rFonts w:cs="Times New Roman"/>
          <w:color w:val="000000"/>
          <w:szCs w:val="32"/>
          <w:lang w:bidi="ar"/>
        </w:rPr>
        <w:t>生物质能工程研究院、</w:t>
      </w:r>
      <w:proofErr w:type="gramStart"/>
      <w:r>
        <w:rPr>
          <w:rFonts w:cs="Times New Roman"/>
          <w:color w:val="000000"/>
          <w:szCs w:val="32"/>
          <w:lang w:bidi="ar"/>
        </w:rPr>
        <w:t>山东达禹环境工程</w:t>
      </w:r>
      <w:proofErr w:type="gramEnd"/>
      <w:r>
        <w:rPr>
          <w:rFonts w:cs="Times New Roman"/>
          <w:color w:val="000000"/>
          <w:szCs w:val="32"/>
          <w:lang w:bidi="ar"/>
        </w:rPr>
        <w:t>有限公司</w:t>
      </w:r>
    </w:p>
    <w:p w:rsidR="00B02121" w:rsidRDefault="007A5554" w:rsidP="00930C3D">
      <w:pPr>
        <w:ind w:firstLine="614"/>
        <w:rPr>
          <w:rFonts w:cs="Times New Roman"/>
          <w:szCs w:val="32"/>
        </w:rPr>
      </w:pPr>
      <w:r>
        <w:rPr>
          <w:rFonts w:cs="Times New Roman"/>
          <w:szCs w:val="32"/>
        </w:rPr>
        <w:t>联系人：李政</w:t>
      </w:r>
    </w:p>
    <w:p w:rsidR="00B02121" w:rsidRDefault="007A5554" w:rsidP="00930C3D">
      <w:pPr>
        <w:ind w:firstLine="614"/>
        <w:rPr>
          <w:rFonts w:cs="Times New Roman"/>
          <w:szCs w:val="32"/>
        </w:rPr>
      </w:pPr>
      <w:r>
        <w:rPr>
          <w:rFonts w:cs="Times New Roman"/>
          <w:szCs w:val="32"/>
        </w:rPr>
        <w:t>电话：</w:t>
      </w:r>
      <w:r>
        <w:rPr>
          <w:rFonts w:cs="Times New Roman"/>
          <w:szCs w:val="32"/>
        </w:rPr>
        <w:t>15119216666</w:t>
      </w:r>
    </w:p>
    <w:p w:rsidR="00B02121" w:rsidRDefault="007A5554" w:rsidP="00930C3D">
      <w:pPr>
        <w:pStyle w:val="3"/>
        <w:numPr>
          <w:ilvl w:val="0"/>
          <w:numId w:val="3"/>
        </w:numPr>
        <w:ind w:firstLine="616"/>
      </w:pPr>
      <w:r>
        <w:lastRenderedPageBreak/>
        <w:t>技术应用情况及推广前景</w:t>
      </w:r>
    </w:p>
    <w:p w:rsidR="00B02121" w:rsidRDefault="007A5554" w:rsidP="00930C3D">
      <w:pPr>
        <w:ind w:firstLine="614"/>
      </w:pPr>
      <w:r>
        <w:t>生物天然气工程能源化主要应用于沼气发电并网、沼气提纯天然气后并入城镇燃气管网用于居民、工商业用户使用，也可以提纯后压缩成</w:t>
      </w:r>
      <w:r>
        <w:t>CNG</w:t>
      </w:r>
      <w:r>
        <w:t>，用于给燃气汽车加气。</w:t>
      </w:r>
    </w:p>
    <w:p w:rsidR="00B02121" w:rsidRDefault="007A5554" w:rsidP="00930C3D">
      <w:pPr>
        <w:ind w:firstLine="614"/>
        <w:rPr>
          <w:rFonts w:cs="Times New Roman"/>
          <w:color w:val="000000"/>
          <w:szCs w:val="32"/>
          <w:lang w:bidi="ar"/>
        </w:rPr>
      </w:pPr>
      <w:r>
        <w:rPr>
          <w:rFonts w:cs="Times New Roman"/>
          <w:color w:val="000000"/>
          <w:szCs w:val="32"/>
          <w:lang w:bidi="ar"/>
        </w:rPr>
        <w:t>生物天然气工程肥料化主要应用是经过厌氧发酵过后沼液、沼渣是一种无公害的有机肥，经过粗加工，灌溉施肥提高农作物产量。使用</w:t>
      </w:r>
      <w:hyperlink r:id="rId24" w:tgtFrame="https://baike.baidu.com/item/%E7%A7%B8%E7%A7%86%E6%B2%BC%E6%B0%94/_blank" w:history="1">
        <w:r>
          <w:rPr>
            <w:rFonts w:cs="Times New Roman"/>
            <w:color w:val="000000"/>
            <w:szCs w:val="32"/>
            <w:lang w:bidi="ar"/>
          </w:rPr>
          <w:t>沼液</w:t>
        </w:r>
      </w:hyperlink>
      <w:hyperlink r:id="rId25" w:tgtFrame="https://baike.baidu.com/item/%E7%A7%B8%E7%A7%86%E6%B2%BC%E6%B0%94/_blank" w:history="1">
        <w:r>
          <w:rPr>
            <w:rFonts w:cs="Times New Roman"/>
            <w:color w:val="000000"/>
            <w:szCs w:val="32"/>
            <w:lang w:bidi="ar"/>
          </w:rPr>
          <w:t>沼渣</w:t>
        </w:r>
      </w:hyperlink>
      <w:r>
        <w:rPr>
          <w:rFonts w:cs="Times New Roman"/>
          <w:color w:val="000000"/>
          <w:szCs w:val="32"/>
          <w:lang w:bidi="ar"/>
        </w:rPr>
        <w:t>有机肥的土壤不但酶活性增强，而且土壤理化性质得到了改善，保水保肥能力增强。</w:t>
      </w:r>
    </w:p>
    <w:p w:rsidR="00B02121" w:rsidRDefault="007A5554" w:rsidP="00930C3D">
      <w:pPr>
        <w:ind w:firstLine="614"/>
        <w:rPr>
          <w:rFonts w:cs="Times New Roman"/>
          <w:szCs w:val="32"/>
        </w:rPr>
      </w:pPr>
      <w:r>
        <w:rPr>
          <w:rFonts w:cs="Times New Roman"/>
          <w:color w:val="000000"/>
          <w:szCs w:val="32"/>
          <w:lang w:bidi="ar"/>
        </w:rPr>
        <w:t>发展分布式生物天然气产业化的应用，可以实现农作物秸秆、畜禽</w:t>
      </w:r>
      <w:proofErr w:type="gramStart"/>
      <w:r>
        <w:rPr>
          <w:rFonts w:cs="Times New Roman"/>
          <w:color w:val="000000"/>
          <w:szCs w:val="32"/>
          <w:lang w:bidi="ar"/>
        </w:rPr>
        <w:t>粪污等各</w:t>
      </w:r>
      <w:proofErr w:type="gramEnd"/>
      <w:r>
        <w:rPr>
          <w:rFonts w:cs="Times New Roman"/>
          <w:color w:val="000000"/>
          <w:szCs w:val="32"/>
          <w:lang w:bidi="ar"/>
        </w:rPr>
        <w:t>类有机废弃物的高效能利用和低成本处理，保护农村环境，避免造成秸秆乱烧、垃圾乱扔的农业面源污染，产生的清洁能源生物天然气可以替代农村传统能源，减少</w:t>
      </w:r>
      <w:r>
        <w:rPr>
          <w:rFonts w:cs="Times New Roman"/>
          <w:color w:val="000000"/>
          <w:szCs w:val="32"/>
          <w:lang w:bidi="ar"/>
        </w:rPr>
        <w:t>SO</w:t>
      </w:r>
      <w:r>
        <w:rPr>
          <w:rFonts w:cs="Times New Roman"/>
          <w:color w:val="000000"/>
          <w:szCs w:val="32"/>
          <w:vertAlign w:val="subscript"/>
          <w:lang w:bidi="ar"/>
        </w:rPr>
        <w:t>2</w:t>
      </w:r>
      <w:r>
        <w:rPr>
          <w:rFonts w:cs="Times New Roman"/>
          <w:color w:val="000000"/>
          <w:szCs w:val="32"/>
          <w:lang w:bidi="ar"/>
        </w:rPr>
        <w:t>等的排放；产生的有机肥可以替代化肥农药的使用，改良土壤，实现了物质的循环和能量的流动，构建区域性生态循环系统，促进了生态农业发展，形成一条区域范围内从</w:t>
      </w:r>
      <w:r>
        <w:rPr>
          <w:rFonts w:cs="Times New Roman"/>
          <w:color w:val="000000"/>
          <w:szCs w:val="32"/>
          <w:lang w:bidi="ar"/>
        </w:rPr>
        <w:t>“</w:t>
      </w:r>
      <w:r>
        <w:rPr>
          <w:rFonts w:cs="Times New Roman"/>
          <w:color w:val="000000"/>
          <w:szCs w:val="32"/>
          <w:lang w:bidi="ar"/>
        </w:rPr>
        <w:t>农业</w:t>
      </w:r>
      <w:r>
        <w:rPr>
          <w:rFonts w:cs="Times New Roman"/>
          <w:color w:val="000000"/>
          <w:szCs w:val="32"/>
          <w:lang w:bidi="ar"/>
        </w:rPr>
        <w:t>-</w:t>
      </w:r>
      <w:r>
        <w:rPr>
          <w:rFonts w:cs="Times New Roman"/>
          <w:color w:val="000000"/>
          <w:szCs w:val="32"/>
          <w:lang w:bidi="ar"/>
        </w:rPr>
        <w:t>能源</w:t>
      </w:r>
      <w:r>
        <w:rPr>
          <w:rFonts w:cs="Times New Roman"/>
          <w:color w:val="000000"/>
          <w:szCs w:val="32"/>
          <w:lang w:bidi="ar"/>
        </w:rPr>
        <w:t>-</w:t>
      </w:r>
      <w:r>
        <w:rPr>
          <w:rFonts w:cs="Times New Roman"/>
          <w:color w:val="000000"/>
          <w:szCs w:val="32"/>
          <w:lang w:bidi="ar"/>
        </w:rPr>
        <w:t>环保</w:t>
      </w:r>
      <w:r>
        <w:rPr>
          <w:rFonts w:cs="Times New Roman"/>
          <w:color w:val="000000"/>
          <w:szCs w:val="32"/>
          <w:lang w:bidi="ar"/>
        </w:rPr>
        <w:t>-</w:t>
      </w:r>
      <w:r>
        <w:rPr>
          <w:rFonts w:cs="Times New Roman"/>
          <w:color w:val="000000"/>
          <w:szCs w:val="32"/>
          <w:lang w:bidi="ar"/>
        </w:rPr>
        <w:t>农业</w:t>
      </w:r>
      <w:r>
        <w:rPr>
          <w:rFonts w:cs="Times New Roman"/>
          <w:color w:val="000000"/>
          <w:szCs w:val="32"/>
          <w:lang w:bidi="ar"/>
        </w:rPr>
        <w:t>”</w:t>
      </w:r>
      <w:r>
        <w:rPr>
          <w:rFonts w:cs="Times New Roman"/>
          <w:color w:val="000000"/>
          <w:szCs w:val="32"/>
          <w:lang w:bidi="ar"/>
        </w:rPr>
        <w:t>的生态循环发展道路。</w:t>
      </w:r>
    </w:p>
    <w:p w:rsidR="00B02121" w:rsidRDefault="00B02121">
      <w:pPr>
        <w:ind w:firstLineChars="0" w:firstLine="0"/>
        <w:jc w:val="left"/>
        <w:rPr>
          <w:rFonts w:cs="Times New Roman"/>
          <w:szCs w:val="32"/>
        </w:rPr>
      </w:pPr>
    </w:p>
    <w:p w:rsidR="00B02121" w:rsidRDefault="007A5554">
      <w:pPr>
        <w:ind w:firstLineChars="0" w:firstLine="0"/>
        <w:jc w:val="left"/>
        <w:rPr>
          <w:rFonts w:cs="Times New Roman"/>
          <w:szCs w:val="32"/>
        </w:rPr>
      </w:pPr>
      <w:r>
        <w:rPr>
          <w:rFonts w:cs="Times New Roman"/>
          <w:szCs w:val="32"/>
        </w:rPr>
        <w:br w:type="page"/>
      </w:r>
    </w:p>
    <w:p w:rsidR="00B02121" w:rsidRDefault="007A5554" w:rsidP="00930C3D">
      <w:pPr>
        <w:pStyle w:val="2"/>
        <w:spacing w:after="295"/>
        <w:ind w:firstLine="696"/>
        <w:rPr>
          <w:rFonts w:hint="eastAsia"/>
        </w:rPr>
      </w:pPr>
      <w:bookmarkStart w:id="9" w:name="_Toc24296"/>
      <w:r>
        <w:rPr>
          <w:rFonts w:hint="eastAsia"/>
        </w:rPr>
        <w:lastRenderedPageBreak/>
        <w:t>（八）</w:t>
      </w:r>
      <w:r>
        <w:t>秸秆发酵微生物制剂及其应用技术</w:t>
      </w:r>
      <w:bookmarkEnd w:id="9"/>
    </w:p>
    <w:p w:rsidR="00B02121" w:rsidRDefault="007A5554" w:rsidP="00930C3D">
      <w:pPr>
        <w:pStyle w:val="3"/>
        <w:ind w:firstLine="616"/>
      </w:pPr>
      <w:r>
        <w:rPr>
          <w:rFonts w:hint="eastAsia"/>
        </w:rPr>
        <w:t>1</w:t>
      </w:r>
      <w:r>
        <w:rPr>
          <w:rFonts w:hint="eastAsia"/>
        </w:rPr>
        <w:t>、</w:t>
      </w:r>
      <w:r>
        <w:t>技术名称</w:t>
      </w:r>
    </w:p>
    <w:p w:rsidR="00B02121" w:rsidRDefault="007A5554" w:rsidP="00930C3D">
      <w:pPr>
        <w:ind w:firstLine="614"/>
      </w:pPr>
      <w:r>
        <w:t>秸秆发酵微生物制剂及其应用技术</w:t>
      </w:r>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t>玉米秸秆</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pPr>
      <w:r>
        <w:rPr>
          <w:rFonts w:cs="Times New Roman" w:hint="eastAsia"/>
          <w:szCs w:val="32"/>
        </w:rPr>
        <w:t>（</w:t>
      </w:r>
      <w:r>
        <w:rPr>
          <w:rFonts w:hint="eastAsia"/>
        </w:rPr>
        <w:t>1</w:t>
      </w:r>
      <w:r>
        <w:rPr>
          <w:rFonts w:hint="eastAsia"/>
        </w:rPr>
        <w:t>）</w:t>
      </w:r>
      <w:r>
        <w:t>对玉米秸秆和稻草秸秆纤维素分解</w:t>
      </w:r>
      <w:proofErr w:type="gramStart"/>
      <w:r>
        <w:t>菌</w:t>
      </w:r>
      <w:proofErr w:type="gramEnd"/>
      <w:r>
        <w:t>MYB3</w:t>
      </w:r>
      <w:r>
        <w:t>（保藏编号：</w:t>
      </w:r>
      <w:r>
        <w:t>CGMCC No</w:t>
      </w:r>
      <w:r>
        <w:rPr>
          <w:rFonts w:hint="eastAsia"/>
        </w:rPr>
        <w:t>.</w:t>
      </w:r>
      <w:r>
        <w:t>13429</w:t>
      </w:r>
      <w:r>
        <w:t>）的筛选研究：分离、筛选出了一种高效分解玉米秸秆和稻草秸秆的菌，可应用于秸秆发酵饲料用微生物菌剂的制作，属于一种巨大芽孢杆菌。</w:t>
      </w:r>
    </w:p>
    <w:p w:rsidR="00B02121" w:rsidRDefault="007A5554" w:rsidP="00930C3D">
      <w:pPr>
        <w:ind w:firstLine="614"/>
      </w:pPr>
      <w:r>
        <w:rPr>
          <w:rFonts w:hint="eastAsia"/>
        </w:rPr>
        <w:t>（</w:t>
      </w:r>
      <w:r>
        <w:rPr>
          <w:rFonts w:hint="eastAsia"/>
        </w:rPr>
        <w:t>2</w:t>
      </w:r>
      <w:r>
        <w:rPr>
          <w:rFonts w:hint="eastAsia"/>
        </w:rPr>
        <w:t>）</w:t>
      </w:r>
      <w:r>
        <w:t>不同菌种（乳酸菌、芽孢杆菌、酵母菌等）的组合方式的研究：在实验室规模培养条件下，研究了枯草芽孢杆菌</w:t>
      </w:r>
      <w:r>
        <w:t>CICC10089</w:t>
      </w:r>
      <w:r>
        <w:t>，乳酸菌，筛选出的纤维素分解菌，纤维素酶，黑木耳菌</w:t>
      </w:r>
      <w:proofErr w:type="gramStart"/>
      <w:r>
        <w:t>糠中的粗酶液</w:t>
      </w:r>
      <w:proofErr w:type="gramEnd"/>
      <w:r>
        <w:t>等微生物和添加剂的不同组合方式对秸秆发酵的影响。</w:t>
      </w:r>
    </w:p>
    <w:p w:rsidR="00B02121" w:rsidRDefault="007A5554" w:rsidP="00930C3D">
      <w:pPr>
        <w:ind w:firstLine="614"/>
      </w:pPr>
      <w:r>
        <w:rPr>
          <w:rFonts w:hint="eastAsia"/>
        </w:rPr>
        <w:t>（</w:t>
      </w:r>
      <w:r>
        <w:rPr>
          <w:rFonts w:hint="eastAsia"/>
        </w:rPr>
        <w:t>3</w:t>
      </w:r>
      <w:r>
        <w:rPr>
          <w:rFonts w:hint="eastAsia"/>
        </w:rPr>
        <w:t>）</w:t>
      </w:r>
      <w:r>
        <w:t>玉米秸秆和稻草秸秆发酵饲料化技术：首先利用乳酸降低</w:t>
      </w:r>
      <w:r>
        <w:t>pH</w:t>
      </w:r>
      <w:r>
        <w:t>（</w:t>
      </w:r>
      <w:proofErr w:type="gramStart"/>
      <w:r>
        <w:t>杀腐败</w:t>
      </w:r>
      <w:proofErr w:type="gramEnd"/>
      <w:r>
        <w:t>菌）后利用巨大芽孢杆菌</w:t>
      </w:r>
      <w:r>
        <w:t>MYB3</w:t>
      </w:r>
      <w:r>
        <w:t>作为主要纤维素降解菌，进行秸秆的发酵。秸秆原料的水分基本定为</w:t>
      </w:r>
      <w:r>
        <w:t>65%</w:t>
      </w:r>
      <w:r>
        <w:t>。利用乳酸进行杀菌处理后再发酵等的玉米秸秆黄贮技术，已授权发明专利</w:t>
      </w:r>
      <w:r>
        <w:t>1</w:t>
      </w:r>
      <w:r>
        <w:t>项（专利号：</w:t>
      </w:r>
      <w:r>
        <w:t>ZL 2017 1 0298708.3</w:t>
      </w:r>
      <w:r>
        <w:t>）。</w:t>
      </w:r>
    </w:p>
    <w:p w:rsidR="00B02121" w:rsidRDefault="007A5554" w:rsidP="00930C3D">
      <w:pPr>
        <w:ind w:firstLine="614"/>
      </w:pPr>
      <w:r>
        <w:rPr>
          <w:rFonts w:hint="eastAsia"/>
        </w:rPr>
        <w:t>（</w:t>
      </w:r>
      <w:r>
        <w:rPr>
          <w:rFonts w:hint="eastAsia"/>
        </w:rPr>
        <w:t>4</w:t>
      </w:r>
      <w:r>
        <w:rPr>
          <w:rFonts w:hint="eastAsia"/>
        </w:rPr>
        <w:t>）</w:t>
      </w:r>
      <w:r>
        <w:t>堆肥化</w:t>
      </w:r>
    </w:p>
    <w:p w:rsidR="00B02121" w:rsidRDefault="007A5554" w:rsidP="00930C3D">
      <w:pPr>
        <w:ind w:firstLine="614"/>
      </w:pPr>
      <w:r>
        <w:lastRenderedPageBreak/>
        <w:t>利用</w:t>
      </w:r>
      <w:proofErr w:type="gramStart"/>
      <w:r>
        <w:t>菌</w:t>
      </w:r>
      <w:proofErr w:type="gramEnd"/>
      <w:r>
        <w:t>MYB3</w:t>
      </w:r>
      <w:r>
        <w:t>为主要发酵剂，采用改良的</w:t>
      </w:r>
      <w:r>
        <w:t>EM</w:t>
      </w:r>
      <w:r>
        <w:t>堆肥方法，把牛粪和玉米秸秆（</w:t>
      </w:r>
      <w:r>
        <w:t>8:2</w:t>
      </w:r>
      <w:r>
        <w:t>）混合好氧发酵，</w:t>
      </w:r>
      <w:r>
        <w:t>2</w:t>
      </w:r>
      <w:r>
        <w:t>个月以内达到完全腐熟，氨气浓度为零。</w:t>
      </w:r>
    </w:p>
    <w:p w:rsidR="00B02121" w:rsidRDefault="007A5554" w:rsidP="00930C3D">
      <w:pPr>
        <w:pStyle w:val="3"/>
        <w:ind w:firstLine="616"/>
      </w:pPr>
      <w:r>
        <w:rPr>
          <w:rFonts w:hint="eastAsia"/>
        </w:rPr>
        <w:t>4</w:t>
      </w:r>
      <w:r>
        <w:rPr>
          <w:rFonts w:hint="eastAsia"/>
        </w:rPr>
        <w:t>、</w:t>
      </w:r>
      <w:r>
        <w:t>主要技术装备</w:t>
      </w:r>
    </w:p>
    <w:p w:rsidR="00B02121" w:rsidRDefault="007A5554" w:rsidP="00930C3D">
      <w:pPr>
        <w:ind w:firstLine="614"/>
      </w:pPr>
      <w:r>
        <w:t>一般青贮发酵方式或发酵袋均可发酵秸秆，或</w:t>
      </w:r>
      <w:r>
        <w:t>TMF</w:t>
      </w:r>
      <w:r>
        <w:t>发酵方式或设备。</w:t>
      </w:r>
    </w:p>
    <w:p w:rsidR="00B02121" w:rsidRDefault="007A5554" w:rsidP="00930C3D">
      <w:pPr>
        <w:pStyle w:val="3"/>
        <w:ind w:firstLine="616"/>
      </w:pPr>
      <w:r>
        <w:rPr>
          <w:rFonts w:hint="eastAsia"/>
        </w:rPr>
        <w:t>5</w:t>
      </w:r>
      <w:r>
        <w:rPr>
          <w:rFonts w:hint="eastAsia"/>
        </w:rPr>
        <w:t>、</w:t>
      </w:r>
      <w:r>
        <w:t>厂家信息</w:t>
      </w:r>
    </w:p>
    <w:p w:rsidR="00B02121" w:rsidRDefault="007A5554" w:rsidP="00930C3D">
      <w:pPr>
        <w:ind w:firstLine="614"/>
      </w:pPr>
      <w:r>
        <w:t>延边大学报送</w:t>
      </w:r>
    </w:p>
    <w:p w:rsidR="00B02121" w:rsidRDefault="007A5554" w:rsidP="00930C3D">
      <w:pPr>
        <w:pStyle w:val="3"/>
        <w:ind w:firstLine="616"/>
      </w:pPr>
      <w:r>
        <w:rPr>
          <w:rFonts w:hint="eastAsia"/>
        </w:rPr>
        <w:t>6</w:t>
      </w:r>
      <w:r>
        <w:rPr>
          <w:rFonts w:hint="eastAsia"/>
        </w:rPr>
        <w:t>、</w:t>
      </w:r>
      <w:r>
        <w:t>技术应用情况及推广前景</w:t>
      </w:r>
    </w:p>
    <w:p w:rsidR="00B02121" w:rsidRDefault="007A5554" w:rsidP="00930C3D">
      <w:pPr>
        <w:ind w:firstLine="614"/>
      </w:pPr>
      <w:r>
        <w:rPr>
          <w:rFonts w:hint="eastAsia"/>
        </w:rPr>
        <w:t>（</w:t>
      </w:r>
      <w:r>
        <w:rPr>
          <w:rFonts w:hint="eastAsia"/>
        </w:rPr>
        <w:t>1</w:t>
      </w:r>
      <w:r>
        <w:rPr>
          <w:rFonts w:hint="eastAsia"/>
        </w:rPr>
        <w:t>）</w:t>
      </w:r>
      <w:r>
        <w:t>以纤维素降解</w:t>
      </w:r>
      <w:proofErr w:type="gramStart"/>
      <w:r>
        <w:t>菌</w:t>
      </w:r>
      <w:proofErr w:type="gramEnd"/>
      <w:r>
        <w:t>MYB3</w:t>
      </w:r>
      <w:r>
        <w:t>为主要发酵菌剂，可应用于</w:t>
      </w:r>
      <w:r>
        <w:t>TMF</w:t>
      </w:r>
      <w:r>
        <w:t>饲料，畜禽粪便的有机肥发酵菌剂等，目前应用于牛粪的有机肥堆制主要发酵菌剂，进行秸秆与牛粪混合物的堆肥化。</w:t>
      </w:r>
    </w:p>
    <w:p w:rsidR="00B02121" w:rsidRDefault="007A5554" w:rsidP="00930C3D">
      <w:pPr>
        <w:ind w:firstLine="614"/>
      </w:pPr>
      <w:r>
        <w:rPr>
          <w:rFonts w:hint="eastAsia"/>
        </w:rPr>
        <w:t>（</w:t>
      </w:r>
      <w:r>
        <w:rPr>
          <w:rFonts w:hint="eastAsia"/>
        </w:rPr>
        <w:t>2</w:t>
      </w:r>
      <w:r>
        <w:rPr>
          <w:rFonts w:hint="eastAsia"/>
        </w:rPr>
        <w:t>）</w:t>
      </w:r>
      <w:r>
        <w:t>纤维素降解</w:t>
      </w:r>
      <w:proofErr w:type="gramStart"/>
      <w:r>
        <w:t>菌</w:t>
      </w:r>
      <w:proofErr w:type="gramEnd"/>
      <w:r>
        <w:t>MYB3</w:t>
      </w:r>
      <w:r>
        <w:t>为巨大芽孢杆菌，本身具有纤维素、半纤维素降解能力同时作为一种重要解磷细菌，可做微生物菌肥的一种微生物，用途广泛。</w:t>
      </w:r>
    </w:p>
    <w:p w:rsidR="00B02121" w:rsidRDefault="00B02121">
      <w:pPr>
        <w:ind w:firstLineChars="0" w:firstLine="0"/>
        <w:jc w:val="left"/>
        <w:rPr>
          <w:rFonts w:cs="Times New Roman"/>
          <w:szCs w:val="32"/>
        </w:rPr>
      </w:pPr>
    </w:p>
    <w:p w:rsidR="00B02121" w:rsidRDefault="007A5554">
      <w:pPr>
        <w:ind w:firstLineChars="0" w:firstLine="0"/>
        <w:jc w:val="left"/>
        <w:rPr>
          <w:rFonts w:cs="Times New Roman"/>
          <w:szCs w:val="32"/>
        </w:rPr>
      </w:pPr>
      <w:r>
        <w:rPr>
          <w:rFonts w:cs="Times New Roman"/>
          <w:szCs w:val="32"/>
        </w:rPr>
        <w:br w:type="page"/>
      </w:r>
    </w:p>
    <w:p w:rsidR="00B02121" w:rsidRDefault="007A5554" w:rsidP="00930C3D">
      <w:pPr>
        <w:pStyle w:val="2"/>
        <w:spacing w:after="295"/>
        <w:ind w:firstLine="696"/>
        <w:rPr>
          <w:rFonts w:hint="eastAsia"/>
        </w:rPr>
      </w:pPr>
      <w:bookmarkStart w:id="10" w:name="_Toc27616"/>
      <w:r>
        <w:rPr>
          <w:rFonts w:hint="eastAsia"/>
        </w:rPr>
        <w:lastRenderedPageBreak/>
        <w:t>（九）</w:t>
      </w:r>
      <w:r>
        <w:t>秸秆混合发酵生产有机肥</w:t>
      </w:r>
      <w:bookmarkEnd w:id="10"/>
    </w:p>
    <w:p w:rsidR="00B02121" w:rsidRDefault="007A5554" w:rsidP="00930C3D">
      <w:pPr>
        <w:pStyle w:val="3"/>
        <w:ind w:firstLine="616"/>
      </w:pPr>
      <w:r>
        <w:rPr>
          <w:rFonts w:hint="eastAsia"/>
        </w:rPr>
        <w:t>1</w:t>
      </w:r>
      <w:r>
        <w:rPr>
          <w:rFonts w:hint="eastAsia"/>
        </w:rPr>
        <w:t>、</w:t>
      </w:r>
      <w:r>
        <w:t>技术名称</w:t>
      </w:r>
    </w:p>
    <w:p w:rsidR="00B02121" w:rsidRDefault="007A5554" w:rsidP="00930C3D">
      <w:pPr>
        <w:ind w:firstLine="614"/>
      </w:pPr>
      <w:r>
        <w:t>作物秸秆混合畜禽养殖粪污粉碎还田技术</w:t>
      </w:r>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t>玉米秸秆</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pPr>
      <w:r>
        <w:t>作物秸秆混合发酵有机肥，其特征在于，包括以下重量配比的原料：石灰粉</w:t>
      </w:r>
      <w:r>
        <w:t>6-10</w:t>
      </w:r>
      <w:r>
        <w:t>份、益生菌</w:t>
      </w:r>
      <w:r>
        <w:t>15-20</w:t>
      </w:r>
      <w:r>
        <w:t>份、糠粉</w:t>
      </w:r>
      <w:r>
        <w:t>5-20</w:t>
      </w:r>
      <w:r>
        <w:t>份、</w:t>
      </w:r>
      <w:r>
        <w:t>EM</w:t>
      </w:r>
      <w:r>
        <w:t>原液</w:t>
      </w:r>
      <w:r>
        <w:t>1-4</w:t>
      </w:r>
      <w:r>
        <w:t>份、玉米粉</w:t>
      </w:r>
      <w:r>
        <w:t>10-20</w:t>
      </w:r>
      <w:r>
        <w:t>份、麸皮</w:t>
      </w:r>
      <w:r>
        <w:t>5-20</w:t>
      </w:r>
      <w:r>
        <w:t>份、沼渣</w:t>
      </w:r>
      <w:r>
        <w:t>45-60</w:t>
      </w:r>
      <w:r>
        <w:t>份、城市污泥</w:t>
      </w:r>
      <w:r>
        <w:t>30-45</w:t>
      </w:r>
      <w:r>
        <w:t>份、</w:t>
      </w:r>
      <w:proofErr w:type="gramStart"/>
      <w:r>
        <w:t>菌渣</w:t>
      </w:r>
      <w:proofErr w:type="gramEnd"/>
      <w:r>
        <w:t>15-30</w:t>
      </w:r>
      <w:r>
        <w:t>份、沼液</w:t>
      </w:r>
      <w:r>
        <w:t>60-120</w:t>
      </w:r>
      <w:r>
        <w:t>份、土壤改良剂</w:t>
      </w:r>
      <w:r>
        <w:t>0.1-0.5</w:t>
      </w:r>
      <w:r>
        <w:t>份、鸡粪</w:t>
      </w:r>
      <w:r>
        <w:t>40-50</w:t>
      </w:r>
      <w:r>
        <w:t>份、秸秆粉</w:t>
      </w:r>
      <w:r>
        <w:t>40-50</w:t>
      </w:r>
      <w:r>
        <w:t>份、农用酵素菌</w:t>
      </w:r>
      <w:r>
        <w:t>2-5</w:t>
      </w:r>
      <w:r>
        <w:t>份、无机物原料</w:t>
      </w:r>
      <w:r>
        <w:t>3-8</w:t>
      </w:r>
      <w:r>
        <w:t>份、矿物土</w:t>
      </w:r>
      <w:r>
        <w:t>1.5-3</w:t>
      </w:r>
      <w:r>
        <w:t>份、淀粉</w:t>
      </w:r>
      <w:r>
        <w:t>1-2</w:t>
      </w:r>
      <w:r>
        <w:t>份。</w:t>
      </w:r>
    </w:p>
    <w:p w:rsidR="00B02121" w:rsidRDefault="007A5554" w:rsidP="00930C3D">
      <w:pPr>
        <w:pStyle w:val="3"/>
        <w:ind w:firstLine="616"/>
      </w:pPr>
      <w:r>
        <w:rPr>
          <w:rFonts w:hint="eastAsia"/>
        </w:rPr>
        <w:t>4</w:t>
      </w:r>
      <w:r>
        <w:rPr>
          <w:rFonts w:hint="eastAsia"/>
        </w:rPr>
        <w:t>、</w:t>
      </w:r>
      <w:r>
        <w:t>主要技术装备</w:t>
      </w:r>
    </w:p>
    <w:p w:rsidR="00B02121" w:rsidRDefault="007A5554" w:rsidP="00930C3D">
      <w:pPr>
        <w:ind w:firstLine="614"/>
      </w:pPr>
      <w:r>
        <w:t>有机肥生产线、干料粉碎机、绞尺造粒机、输送机、上料机、电机、筛分机</w:t>
      </w:r>
    </w:p>
    <w:p w:rsidR="00B02121" w:rsidRDefault="007A5554" w:rsidP="00930C3D">
      <w:pPr>
        <w:pStyle w:val="3"/>
        <w:ind w:firstLine="616"/>
      </w:pPr>
      <w:r>
        <w:rPr>
          <w:rFonts w:hint="eastAsia"/>
        </w:rPr>
        <w:t>5</w:t>
      </w:r>
      <w:r>
        <w:rPr>
          <w:rFonts w:hint="eastAsia"/>
        </w:rPr>
        <w:t>、</w:t>
      </w:r>
      <w:r>
        <w:t>厂家信息</w:t>
      </w:r>
    </w:p>
    <w:p w:rsidR="00B02121" w:rsidRDefault="007A5554" w:rsidP="00930C3D">
      <w:pPr>
        <w:ind w:firstLine="614"/>
      </w:pPr>
      <w:r>
        <w:rPr>
          <w:rFonts w:hint="eastAsia"/>
        </w:rPr>
        <w:t>厂家名称：</w:t>
      </w:r>
      <w:r>
        <w:t>吉林省沃鑫农业科技有限公司</w:t>
      </w:r>
    </w:p>
    <w:p w:rsidR="00B02121" w:rsidRDefault="007A5554" w:rsidP="00930C3D">
      <w:pPr>
        <w:ind w:firstLine="614"/>
      </w:pPr>
      <w:r>
        <w:rPr>
          <w:rFonts w:hint="eastAsia"/>
        </w:rPr>
        <w:t>法人：</w:t>
      </w:r>
      <w:hyperlink r:id="rId26" w:tgtFrame="https://www.tianyancha.com/_blank" w:tooltip="崔晗" w:history="1">
        <w:r>
          <w:t>崔晗</w:t>
        </w:r>
      </w:hyperlink>
    </w:p>
    <w:p w:rsidR="00B02121" w:rsidRDefault="007A5554" w:rsidP="00930C3D">
      <w:pPr>
        <w:ind w:firstLine="614"/>
      </w:pPr>
      <w:r>
        <w:rPr>
          <w:rFonts w:hint="eastAsia"/>
        </w:rPr>
        <w:t>联系方式：</w:t>
      </w:r>
      <w:r>
        <w:rPr>
          <w:rFonts w:hint="eastAsia"/>
        </w:rPr>
        <w:t>0431-83202000</w:t>
      </w:r>
    </w:p>
    <w:p w:rsidR="00B02121" w:rsidRDefault="007A5554" w:rsidP="00930C3D">
      <w:pPr>
        <w:pStyle w:val="3"/>
        <w:ind w:firstLine="616"/>
      </w:pPr>
      <w:r>
        <w:rPr>
          <w:rFonts w:hint="eastAsia"/>
        </w:rPr>
        <w:lastRenderedPageBreak/>
        <w:t>6</w:t>
      </w:r>
      <w:r>
        <w:rPr>
          <w:rFonts w:hint="eastAsia"/>
        </w:rPr>
        <w:t>、</w:t>
      </w:r>
      <w:r>
        <w:t>技术应用情况及推广前景</w:t>
      </w:r>
    </w:p>
    <w:p w:rsidR="00B02121" w:rsidRDefault="007A5554" w:rsidP="00930C3D">
      <w:pPr>
        <w:ind w:firstLine="614"/>
      </w:pPr>
      <w:r>
        <w:rPr>
          <w:rFonts w:cs="Times New Roman"/>
          <w:szCs w:val="32"/>
        </w:rPr>
        <w:t>发展有机肥既是提供作物营养、</w:t>
      </w:r>
      <w:r>
        <w:t>实现农业增产增收要，也是保护十</w:t>
      </w:r>
      <w:proofErr w:type="gramStart"/>
      <w:r>
        <w:t>壤</w:t>
      </w:r>
      <w:proofErr w:type="gramEnd"/>
      <w:r>
        <w:t>肥力与农村环境、实现农业循环经济的需要。我国农民有施用有机肥的传统，也有越来越多的农业废弃物资源可供用干有机肥开发。有条件大幅度提高有机肥的施用比例，实现农业的可持续发展。</w:t>
      </w:r>
    </w:p>
    <w:p w:rsidR="00B02121" w:rsidRDefault="00B02121">
      <w:pPr>
        <w:ind w:firstLineChars="0" w:firstLine="0"/>
        <w:jc w:val="left"/>
        <w:rPr>
          <w:rFonts w:cs="Times New Roman"/>
          <w:szCs w:val="32"/>
        </w:rPr>
      </w:pPr>
    </w:p>
    <w:p w:rsidR="00B02121" w:rsidRDefault="007A5554">
      <w:pPr>
        <w:ind w:firstLineChars="0" w:firstLine="0"/>
        <w:jc w:val="left"/>
        <w:rPr>
          <w:rFonts w:cs="Times New Roman"/>
          <w:szCs w:val="32"/>
        </w:rPr>
      </w:pPr>
      <w:r>
        <w:rPr>
          <w:rFonts w:cs="Times New Roman"/>
          <w:szCs w:val="32"/>
        </w:rPr>
        <w:br w:type="page"/>
      </w:r>
    </w:p>
    <w:p w:rsidR="00B02121" w:rsidRDefault="007A5554" w:rsidP="00930C3D">
      <w:pPr>
        <w:pStyle w:val="2"/>
        <w:spacing w:after="295"/>
        <w:ind w:firstLine="696"/>
        <w:rPr>
          <w:rFonts w:hint="eastAsia"/>
        </w:rPr>
      </w:pPr>
      <w:bookmarkStart w:id="11" w:name="_Toc14540"/>
      <w:r>
        <w:rPr>
          <w:rFonts w:hint="eastAsia"/>
        </w:rPr>
        <w:lastRenderedPageBreak/>
        <w:t>（十）</w:t>
      </w:r>
      <w:r>
        <w:t>玉米秸秆提取黄腐植酸加工有机肥</w:t>
      </w:r>
      <w:bookmarkEnd w:id="11"/>
    </w:p>
    <w:p w:rsidR="00B02121" w:rsidRDefault="007A5554" w:rsidP="00930C3D">
      <w:pPr>
        <w:pStyle w:val="3"/>
        <w:ind w:firstLine="616"/>
      </w:pPr>
      <w:r>
        <w:rPr>
          <w:rFonts w:hint="eastAsia"/>
        </w:rPr>
        <w:t>1</w:t>
      </w:r>
      <w:r>
        <w:rPr>
          <w:rFonts w:hint="eastAsia"/>
        </w:rPr>
        <w:t>、</w:t>
      </w:r>
      <w:r>
        <w:t>技术名称</w:t>
      </w:r>
    </w:p>
    <w:p w:rsidR="00B02121" w:rsidRDefault="007A5554" w:rsidP="00930C3D">
      <w:pPr>
        <w:ind w:firstLine="614"/>
      </w:pPr>
      <w:r>
        <w:t>玉米秸秆提取黄腐植酸加工有机肥</w:t>
      </w:r>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t>玉米秸秆</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pPr>
      <w:r>
        <w:rPr>
          <w:rFonts w:cs="Times New Roman"/>
          <w:szCs w:val="32"/>
        </w:rPr>
        <w:t>玉米秸秆提取黄腐植</w:t>
      </w:r>
      <w:r>
        <w:t>酸加工有机肥，该玉米秸秆提取黄腐植酸加工有机肥由以下原料制成：腐植酸有机肥</w:t>
      </w:r>
      <w:r>
        <w:t>98%</w:t>
      </w:r>
      <w:r>
        <w:t>、特效功能菌</w:t>
      </w:r>
      <w:r>
        <w:t>1.5%</w:t>
      </w:r>
      <w:r>
        <w:t>、活化剂</w:t>
      </w:r>
      <w:r>
        <w:t>0.5%</w:t>
      </w:r>
      <w:r>
        <w:t>。利用玉米秸秆作为原料生产腐殖酸，原料易得，成本低，而且能够大幅度提高腐殖酸产量，制备的腐殖酸稳定性强，同时采用腐殖酸和家禽粪便制备有机肥，可以有效利用农业废料，提高资源利用率，并且制备的有机肥养分充足，肥效长，能够大大降低生产和使用成本。</w:t>
      </w:r>
    </w:p>
    <w:p w:rsidR="00B02121" w:rsidRDefault="007A5554" w:rsidP="00930C3D">
      <w:pPr>
        <w:ind w:firstLine="614"/>
      </w:pPr>
      <w:r>
        <w:t>S1</w:t>
      </w:r>
      <w:r>
        <w:t>、将玉米秸秆清洗、烘干、粉碎，且过</w:t>
      </w:r>
      <w:r>
        <w:t>20</w:t>
      </w:r>
      <w:r>
        <w:t>目筛过滤备用。</w:t>
      </w:r>
    </w:p>
    <w:p w:rsidR="00B02121" w:rsidRDefault="007A5554" w:rsidP="00930C3D">
      <w:pPr>
        <w:ind w:firstLine="614"/>
      </w:pPr>
      <w:r>
        <w:t>S2</w:t>
      </w:r>
      <w:r>
        <w:t>、将粉碎处理的玉米秸秆置于管式碳化炉内，以每分钟一升的流速向管式炉中通氮气以排净炉内空气，而后再以每分钟十摄氏度至十五摄氏度的升温速率将炉内温度升温至</w:t>
      </w:r>
      <w:r>
        <w:t xml:space="preserve"> 400-500</w:t>
      </w:r>
      <w:r>
        <w:t>摄氏度，并且在此温度下保温热解三至四小时，然后冷却至室温，得到玉米秸秆生物炭。</w:t>
      </w:r>
    </w:p>
    <w:p w:rsidR="00B02121" w:rsidRDefault="007A5554" w:rsidP="00930C3D">
      <w:pPr>
        <w:ind w:firstLine="614"/>
      </w:pPr>
      <w:r>
        <w:t>S3</w:t>
      </w:r>
      <w:r>
        <w:t>、将玉米秸秆生物炭中加入质量百分比为</w:t>
      </w:r>
      <w:r>
        <w:t>15%</w:t>
      </w:r>
      <w:r>
        <w:t>的硝酸中，并且在</w:t>
      </w:r>
      <w:r>
        <w:t>80</w:t>
      </w:r>
      <w:r>
        <w:t>摄氏度水浴中震荡氧化三小时至四小时，进行活化处理，</w:t>
      </w:r>
      <w:r>
        <w:lastRenderedPageBreak/>
        <w:t>氧化后用氨水</w:t>
      </w:r>
      <w:proofErr w:type="gramStart"/>
      <w:r>
        <w:t>调试样至酸碱度</w:t>
      </w:r>
      <w:proofErr w:type="gramEnd"/>
      <w:r>
        <w:t>为</w:t>
      </w:r>
      <w:r>
        <w:t>5-7</w:t>
      </w:r>
      <w:r>
        <w:t>，然后通过</w:t>
      </w:r>
      <w:r>
        <w:t xml:space="preserve"> 0.50</w:t>
      </w:r>
      <w:r>
        <w:t>微米的滤纸进行抽滤，最后烘干备用。</w:t>
      </w:r>
    </w:p>
    <w:p w:rsidR="00B02121" w:rsidRDefault="007A5554" w:rsidP="00930C3D">
      <w:pPr>
        <w:ind w:firstLine="614"/>
      </w:pPr>
      <w:r>
        <w:t>S4</w:t>
      </w:r>
      <w:r>
        <w:t>、活化处理后生物炭中加入质量百分比为</w:t>
      </w:r>
      <w:r>
        <w:t xml:space="preserve"> 1%-1.5%</w:t>
      </w:r>
      <w:r>
        <w:t>氢氧化钠溶液，而后在</w:t>
      </w:r>
      <w:r>
        <w:t xml:space="preserve"> 80-100</w:t>
      </w:r>
      <w:r>
        <w:t>摄氏度的条件下震荡一小时至两小时，震荡后用</w:t>
      </w:r>
      <w:r>
        <w:t xml:space="preserve"> 0.45</w:t>
      </w:r>
      <w:r>
        <w:t>微米的</w:t>
      </w:r>
      <w:proofErr w:type="gramStart"/>
      <w:r>
        <w:t>滤膜抽滤得</w:t>
      </w:r>
      <w:proofErr w:type="gramEnd"/>
      <w:r>
        <w:t>腐植酸的溶液，将溶液用硫酸调节至酸碱度为</w:t>
      </w:r>
      <w:r>
        <w:t>1-2</w:t>
      </w:r>
      <w:r>
        <w:t>，静置十二小时，最后用</w:t>
      </w:r>
      <w:r>
        <w:t xml:space="preserve"> 0.45</w:t>
      </w:r>
      <w:r>
        <w:t>微米</w:t>
      </w:r>
      <w:proofErr w:type="gramStart"/>
      <w:r>
        <w:t>滤膜抽滤得</w:t>
      </w:r>
      <w:proofErr w:type="gramEnd"/>
      <w:r>
        <w:t>腐植酸固体样品。</w:t>
      </w:r>
    </w:p>
    <w:p w:rsidR="00B02121" w:rsidRDefault="007A5554" w:rsidP="00930C3D">
      <w:pPr>
        <w:pStyle w:val="3"/>
        <w:ind w:firstLine="616"/>
      </w:pPr>
      <w:r>
        <w:rPr>
          <w:rFonts w:hint="eastAsia"/>
        </w:rPr>
        <w:t>4</w:t>
      </w:r>
      <w:r>
        <w:rPr>
          <w:rFonts w:hint="eastAsia"/>
        </w:rPr>
        <w:t>、</w:t>
      </w:r>
      <w:r>
        <w:t>主要技术装备</w:t>
      </w:r>
    </w:p>
    <w:p w:rsidR="00B02121" w:rsidRDefault="007A5554" w:rsidP="00930C3D">
      <w:pPr>
        <w:ind w:firstLine="614"/>
      </w:pPr>
      <w:r>
        <w:t>有机肥生产线、干料粉碎机、输送机、筛分机、上料机、电机、绞尺造粒机</w:t>
      </w:r>
    </w:p>
    <w:p w:rsidR="00B02121" w:rsidRDefault="007A5554" w:rsidP="00930C3D">
      <w:pPr>
        <w:pStyle w:val="3"/>
        <w:ind w:firstLine="616"/>
      </w:pPr>
      <w:r>
        <w:rPr>
          <w:rFonts w:hint="eastAsia"/>
        </w:rPr>
        <w:t>5</w:t>
      </w:r>
      <w:r>
        <w:rPr>
          <w:rFonts w:hint="eastAsia"/>
        </w:rPr>
        <w:t>、</w:t>
      </w:r>
      <w:r>
        <w:t>厂家信息</w:t>
      </w:r>
    </w:p>
    <w:p w:rsidR="00B02121" w:rsidRDefault="007A5554" w:rsidP="00930C3D">
      <w:pPr>
        <w:ind w:firstLine="614"/>
      </w:pPr>
      <w:r>
        <w:rPr>
          <w:rFonts w:hint="eastAsia"/>
        </w:rPr>
        <w:t>厂家名称：长春市明杰农业科技有限公司</w:t>
      </w:r>
    </w:p>
    <w:p w:rsidR="00B02121" w:rsidRDefault="007A5554" w:rsidP="00930C3D">
      <w:pPr>
        <w:ind w:firstLine="614"/>
      </w:pPr>
      <w:r>
        <w:rPr>
          <w:rFonts w:hint="eastAsia"/>
        </w:rPr>
        <w:t>法人：张大新</w:t>
      </w:r>
    </w:p>
    <w:p w:rsidR="00B02121" w:rsidRDefault="007A5554" w:rsidP="00930C3D">
      <w:pPr>
        <w:ind w:firstLine="614"/>
      </w:pPr>
      <w:r>
        <w:rPr>
          <w:rFonts w:hint="eastAsia"/>
        </w:rPr>
        <w:t>联系方式：</w:t>
      </w:r>
      <w:r>
        <w:rPr>
          <w:rFonts w:hint="eastAsia"/>
        </w:rPr>
        <w:t>13944988003</w:t>
      </w:r>
    </w:p>
    <w:p w:rsidR="00B02121" w:rsidRDefault="007A5554" w:rsidP="00930C3D">
      <w:pPr>
        <w:pStyle w:val="3"/>
        <w:ind w:firstLine="616"/>
      </w:pPr>
      <w:r>
        <w:rPr>
          <w:rFonts w:hint="eastAsia"/>
        </w:rPr>
        <w:t>6</w:t>
      </w:r>
      <w:r>
        <w:rPr>
          <w:rFonts w:hint="eastAsia"/>
        </w:rPr>
        <w:t>、</w:t>
      </w:r>
      <w:r>
        <w:t>技术应用情况及推广前景</w:t>
      </w:r>
    </w:p>
    <w:p w:rsidR="00B02121" w:rsidRDefault="007A5554" w:rsidP="00930C3D">
      <w:pPr>
        <w:ind w:firstLine="614"/>
      </w:pPr>
      <w:r>
        <w:t>有机肥肥料加工主要来源于</w:t>
      </w:r>
      <w:r>
        <w:t>“</w:t>
      </w:r>
      <w:r>
        <w:t>秸秆和动物粪便</w:t>
      </w:r>
      <w:r>
        <w:t>”</w:t>
      </w:r>
      <w:r>
        <w:t>，秸秆：农作物秸秆是重要的肥料品种之一，作物秸秆含有作物所必须的营养元素有</w:t>
      </w:r>
      <w:r>
        <w:t>N</w:t>
      </w:r>
      <w:r>
        <w:t>、</w:t>
      </w:r>
      <w:r>
        <w:t>P</w:t>
      </w:r>
      <w:r>
        <w:t>、</w:t>
      </w:r>
      <w:r>
        <w:t>K</w:t>
      </w:r>
      <w:r>
        <w:t>、</w:t>
      </w:r>
      <w:r>
        <w:t>Ca</w:t>
      </w:r>
      <w:r>
        <w:t>、</w:t>
      </w:r>
      <w:r>
        <w:t>s</w:t>
      </w:r>
      <w:r>
        <w:t>等。玉米秸秆提取黄腐植酸加工有机肥，其特征在于：该玉米秸秆提取黄腐植酸有机肥由以下原料制成：腐植酸有机肥</w:t>
      </w:r>
      <w:r>
        <w:t>98%</w:t>
      </w:r>
      <w:r>
        <w:t>、特效功能菌</w:t>
      </w:r>
      <w:r>
        <w:t xml:space="preserve"> 1.5%</w:t>
      </w:r>
      <w:r>
        <w:t>、活化剂</w:t>
      </w:r>
      <w:r>
        <w:t xml:space="preserve"> 0.5%</w:t>
      </w:r>
      <w:r>
        <w:t>。</w:t>
      </w:r>
    </w:p>
    <w:p w:rsidR="00B02121" w:rsidRDefault="007A5554">
      <w:pPr>
        <w:widowControl w:val="0"/>
        <w:ind w:firstLine="614"/>
        <w:jc w:val="left"/>
        <w:rPr>
          <w:rFonts w:cs="Times New Roman"/>
          <w:szCs w:val="32"/>
        </w:rPr>
      </w:pPr>
      <w:r>
        <w:rPr>
          <w:rFonts w:cs="Times New Roman"/>
          <w:szCs w:val="32"/>
        </w:rPr>
        <w:t>由于农业的现在化水平越来越高，有机食品越来越受到了人</w:t>
      </w:r>
      <w:r>
        <w:rPr>
          <w:rFonts w:cs="Times New Roman"/>
          <w:szCs w:val="32"/>
        </w:rPr>
        <w:lastRenderedPageBreak/>
        <w:t>们的重视。随之重视的便是生态农业。因为只有生态的农业才能生产出生态的食品。在这一方面，无论是从国家的政策支持的力度上，还是在实际的行动中，国家都对此投入大量的支持。现在我们所了解的有机肥的广泛应用就是一个最好的说明，可以说，有机肥以后将逐渐取代其他的肥料，而成为农作物生长中一个必备的肥料。在政策支持上，很多地方政府更是给了很多帮助。尤其在利用废弃物、处理一些废物的生活用品方面得到了大力的支持，因为这样做一方面不仅仅处理生活垃圾，减少了环境污染，而且在另一方面也变废物为宝贝，生产出了有价值的有机肥，有机肥的广泛使用，才能使得我们的农业逐步的开始向无公害农业转变，才能使得让更多有机食品、水果、蔬菜走向我们的餐桌。</w:t>
      </w:r>
    </w:p>
    <w:p w:rsidR="00B02121" w:rsidRDefault="00B02121">
      <w:pPr>
        <w:ind w:firstLineChars="0" w:firstLine="0"/>
        <w:jc w:val="left"/>
        <w:rPr>
          <w:rFonts w:cs="Times New Roman"/>
          <w:szCs w:val="32"/>
        </w:rPr>
      </w:pPr>
    </w:p>
    <w:p w:rsidR="00B02121" w:rsidRDefault="00B02121">
      <w:pPr>
        <w:ind w:firstLineChars="0" w:firstLine="0"/>
        <w:jc w:val="left"/>
        <w:rPr>
          <w:rFonts w:cs="Times New Roman"/>
          <w:szCs w:val="32"/>
        </w:rPr>
      </w:pPr>
    </w:p>
    <w:p w:rsidR="00B02121" w:rsidRDefault="007A5554">
      <w:pPr>
        <w:ind w:firstLineChars="0" w:firstLine="0"/>
        <w:jc w:val="left"/>
        <w:rPr>
          <w:rFonts w:cs="Times New Roman"/>
          <w:szCs w:val="32"/>
        </w:rPr>
      </w:pPr>
      <w:r>
        <w:rPr>
          <w:rFonts w:cs="Times New Roman"/>
          <w:szCs w:val="32"/>
        </w:rPr>
        <w:br w:type="page"/>
      </w:r>
    </w:p>
    <w:p w:rsidR="00B02121" w:rsidRDefault="007A5554" w:rsidP="00930C3D">
      <w:pPr>
        <w:pStyle w:val="2"/>
        <w:spacing w:after="295"/>
        <w:ind w:firstLine="696"/>
        <w:rPr>
          <w:rFonts w:hint="eastAsia"/>
        </w:rPr>
      </w:pPr>
      <w:bookmarkStart w:id="12" w:name="_Toc17403"/>
      <w:r>
        <w:rPr>
          <w:rFonts w:hint="eastAsia"/>
        </w:rPr>
        <w:lastRenderedPageBreak/>
        <w:t>（十一）</w:t>
      </w:r>
      <w:r>
        <w:t>玉米秸秆肥料化处理</w:t>
      </w:r>
      <w:bookmarkEnd w:id="12"/>
    </w:p>
    <w:p w:rsidR="00B02121" w:rsidRDefault="007A5554" w:rsidP="00930C3D">
      <w:pPr>
        <w:pStyle w:val="3"/>
        <w:ind w:firstLine="616"/>
      </w:pPr>
      <w:r>
        <w:rPr>
          <w:rFonts w:hint="eastAsia"/>
        </w:rPr>
        <w:t>1</w:t>
      </w:r>
      <w:r>
        <w:rPr>
          <w:rFonts w:hint="eastAsia"/>
        </w:rPr>
        <w:t>、</w:t>
      </w:r>
      <w:r>
        <w:t>技术名称</w:t>
      </w:r>
    </w:p>
    <w:p w:rsidR="00B02121" w:rsidRDefault="007A5554" w:rsidP="00930C3D">
      <w:pPr>
        <w:ind w:firstLine="614"/>
      </w:pPr>
      <w:r>
        <w:t>玉米秸秆肥料化处理</w:t>
      </w:r>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t>玉米秸秆</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pPr>
      <w:r>
        <w:rPr>
          <w:rFonts w:cs="Times New Roman" w:hint="eastAsia"/>
          <w:szCs w:val="32"/>
        </w:rPr>
        <w:t>（</w:t>
      </w:r>
      <w:r>
        <w:rPr>
          <w:rFonts w:cs="Times New Roman" w:hint="eastAsia"/>
          <w:szCs w:val="32"/>
        </w:rPr>
        <w:t>1</w:t>
      </w:r>
      <w:r>
        <w:rPr>
          <w:rFonts w:cs="Times New Roman" w:hint="eastAsia"/>
          <w:szCs w:val="32"/>
        </w:rPr>
        <w:t>）</w:t>
      </w:r>
      <w:r>
        <w:rPr>
          <w:rFonts w:cs="Times New Roman"/>
          <w:szCs w:val="32"/>
        </w:rPr>
        <w:t>玉米秸秆直接还田，难以被农作物吸收，利用率差，并且会出现烧苗和易得病现象。关键在于加工处理，使玉米秸秆有机物变为有机</w:t>
      </w:r>
      <w:r>
        <w:t>质。使农作物更好的吸收利用，大大提高秸秆的还田量和利用率。玉米秸秆肥料化通常采用生物发酵的形式进行处理。</w:t>
      </w:r>
    </w:p>
    <w:p w:rsidR="00B02121" w:rsidRDefault="007A5554" w:rsidP="00930C3D">
      <w:pPr>
        <w:ind w:firstLine="614"/>
      </w:pPr>
      <w:r>
        <w:rPr>
          <w:rFonts w:hint="eastAsia"/>
        </w:rPr>
        <w:t>（</w:t>
      </w:r>
      <w:r>
        <w:rPr>
          <w:rFonts w:hint="eastAsia"/>
        </w:rPr>
        <w:t>2</w:t>
      </w:r>
      <w:r>
        <w:rPr>
          <w:rFonts w:hint="eastAsia"/>
        </w:rPr>
        <w:t>）</w:t>
      </w:r>
      <w:r>
        <w:t>生物发酵处理</w:t>
      </w:r>
    </w:p>
    <w:p w:rsidR="00B02121" w:rsidRDefault="007A5554" w:rsidP="00930C3D">
      <w:pPr>
        <w:ind w:firstLine="614"/>
      </w:pPr>
      <w:r>
        <w:rPr>
          <w:rFonts w:hint="eastAsia"/>
        </w:rPr>
        <w:t>①</w:t>
      </w:r>
      <w:proofErr w:type="gramStart"/>
      <w:r>
        <w:t>铡切粉碎</w:t>
      </w:r>
      <w:proofErr w:type="gramEnd"/>
      <w:r>
        <w:t>：</w:t>
      </w:r>
      <w:proofErr w:type="gramStart"/>
      <w:r>
        <w:t>铡切长度</w:t>
      </w:r>
      <w:proofErr w:type="gramEnd"/>
      <w:r>
        <w:t>2-3</w:t>
      </w:r>
      <w:r>
        <w:t>公分；粉碎细度</w:t>
      </w:r>
      <w:r>
        <w:t>≥20</w:t>
      </w:r>
      <w:r>
        <w:t>目。</w:t>
      </w:r>
    </w:p>
    <w:p w:rsidR="00B02121" w:rsidRDefault="007A5554" w:rsidP="00930C3D">
      <w:pPr>
        <w:ind w:firstLine="614"/>
      </w:pPr>
      <w:r>
        <w:rPr>
          <w:rFonts w:hint="eastAsia"/>
        </w:rPr>
        <w:t>②</w:t>
      </w:r>
      <w:r>
        <w:t>调解物料水分添加生物菌种：水分</w:t>
      </w:r>
      <w:r>
        <w:t>55-60</w:t>
      </w:r>
      <w:r>
        <w:t>；每吨物料添加发酵剂</w:t>
      </w:r>
      <w:r>
        <w:t>0.2kg</w:t>
      </w:r>
      <w:r>
        <w:t>；枯草芽孢杆</w:t>
      </w:r>
      <w:r>
        <w:t>0.2kg</w:t>
      </w:r>
      <w:r>
        <w:t>；地衣芽孢杆菌</w:t>
      </w:r>
      <w:r>
        <w:t>0.2kg</w:t>
      </w:r>
      <w:r>
        <w:t>；</w:t>
      </w:r>
      <w:r>
        <w:t>60℃-70℃</w:t>
      </w:r>
      <w:r>
        <w:t>发酵</w:t>
      </w:r>
      <w:r>
        <w:t>15</w:t>
      </w:r>
      <w:r>
        <w:t>日；生物发酵处理不是唯一处理秸秆的方法，但是</w:t>
      </w:r>
      <w:proofErr w:type="gramStart"/>
      <w:r>
        <w:t>是</w:t>
      </w:r>
      <w:proofErr w:type="gramEnd"/>
      <w:r>
        <w:t>最有效、最便捷、最完美处理秸秆的方法。经过生物发酵处理，有机质能达到</w:t>
      </w:r>
      <w:r>
        <w:t>35</w:t>
      </w:r>
      <w:r>
        <w:t>，</w:t>
      </w:r>
      <w:r>
        <w:t>N+P</w:t>
      </w:r>
      <w:r>
        <w:rPr>
          <w:vertAlign w:val="subscript"/>
        </w:rPr>
        <w:t>2</w:t>
      </w:r>
      <w:r>
        <w:t>O</w:t>
      </w:r>
      <w:r>
        <w:rPr>
          <w:vertAlign w:val="subscript"/>
        </w:rPr>
        <w:t>5</w:t>
      </w:r>
      <w:r>
        <w:t>+K</w:t>
      </w:r>
      <w:r>
        <w:rPr>
          <w:vertAlign w:val="subscript"/>
        </w:rPr>
        <w:t>2</w:t>
      </w:r>
      <w:r>
        <w:t>O≥4%</w:t>
      </w:r>
      <w:r>
        <w:t>，蛔虫</w:t>
      </w:r>
      <w:proofErr w:type="gramStart"/>
      <w:r>
        <w:t>卵</w:t>
      </w:r>
      <w:proofErr w:type="gramEnd"/>
      <w:r>
        <w:t>消灭率</w:t>
      </w:r>
      <w:r>
        <w:t>100%</w:t>
      </w:r>
      <w:r>
        <w:t>，并且对比秸秆直接还田无任何有害物质。相对比每亩同样施用</w:t>
      </w:r>
      <w:r>
        <w:t>300kg</w:t>
      </w:r>
      <w:r>
        <w:t>增产幅度提高</w:t>
      </w:r>
      <w:r>
        <w:t>20%</w:t>
      </w:r>
      <w:r>
        <w:t>以上，并且作物品质有效提升，土壤团粒结构和有益生物菌群数量也大幅度提高。</w:t>
      </w:r>
    </w:p>
    <w:p w:rsidR="00B02121" w:rsidRDefault="007A5554" w:rsidP="00930C3D">
      <w:pPr>
        <w:pStyle w:val="3"/>
        <w:ind w:firstLine="616"/>
      </w:pPr>
      <w:r>
        <w:rPr>
          <w:rFonts w:hint="eastAsia"/>
        </w:rPr>
        <w:lastRenderedPageBreak/>
        <w:t>4</w:t>
      </w:r>
      <w:r>
        <w:rPr>
          <w:rFonts w:hint="eastAsia"/>
        </w:rPr>
        <w:t>、</w:t>
      </w:r>
      <w:r>
        <w:t>主要技术装备</w:t>
      </w:r>
    </w:p>
    <w:p w:rsidR="00B02121" w:rsidRDefault="007A5554" w:rsidP="00930C3D">
      <w:pPr>
        <w:ind w:firstLine="614"/>
      </w:pPr>
      <w:r>
        <w:t>粉碎机、抓包机、铲车、筛分机、</w:t>
      </w:r>
      <w:proofErr w:type="gramStart"/>
      <w:r>
        <w:t>翻抛机</w:t>
      </w:r>
      <w:proofErr w:type="gramEnd"/>
    </w:p>
    <w:p w:rsidR="00B02121" w:rsidRDefault="007A5554" w:rsidP="00930C3D">
      <w:pPr>
        <w:pStyle w:val="3"/>
        <w:ind w:firstLine="616"/>
      </w:pPr>
      <w:r>
        <w:rPr>
          <w:rFonts w:hint="eastAsia"/>
        </w:rPr>
        <w:t>5</w:t>
      </w:r>
      <w:r>
        <w:rPr>
          <w:rFonts w:hint="eastAsia"/>
        </w:rPr>
        <w:t>、</w:t>
      </w:r>
      <w:r>
        <w:t>厂家信息</w:t>
      </w:r>
    </w:p>
    <w:p w:rsidR="00B02121" w:rsidRDefault="007A5554" w:rsidP="00930C3D">
      <w:pPr>
        <w:ind w:firstLine="614"/>
      </w:pPr>
      <w:r>
        <w:rPr>
          <w:rFonts w:hint="eastAsia"/>
        </w:rPr>
        <w:t>厂家名称：</w:t>
      </w:r>
      <w:r>
        <w:t>长春市丰硕有机肥厂</w:t>
      </w:r>
    </w:p>
    <w:p w:rsidR="00B02121" w:rsidRDefault="007A5554" w:rsidP="00930C3D">
      <w:pPr>
        <w:ind w:firstLine="614"/>
      </w:pPr>
      <w:r>
        <w:rPr>
          <w:rFonts w:hint="eastAsia"/>
        </w:rPr>
        <w:t>法人：</w:t>
      </w:r>
      <w:proofErr w:type="gramStart"/>
      <w:r>
        <w:rPr>
          <w:rFonts w:hint="eastAsia"/>
        </w:rPr>
        <w:t>门春龙</w:t>
      </w:r>
      <w:proofErr w:type="gramEnd"/>
    </w:p>
    <w:p w:rsidR="00B02121" w:rsidRDefault="007A5554" w:rsidP="00930C3D">
      <w:pPr>
        <w:ind w:firstLine="614"/>
      </w:pPr>
      <w:r>
        <w:rPr>
          <w:rFonts w:hint="eastAsia"/>
        </w:rPr>
        <w:t>联系方式：</w:t>
      </w:r>
      <w:r>
        <w:rPr>
          <w:rFonts w:hint="eastAsia"/>
        </w:rPr>
        <w:t>13689830845</w:t>
      </w:r>
    </w:p>
    <w:p w:rsidR="00B02121" w:rsidRDefault="007A5554" w:rsidP="00930C3D">
      <w:pPr>
        <w:pStyle w:val="3"/>
        <w:ind w:firstLine="616"/>
      </w:pPr>
      <w:r>
        <w:rPr>
          <w:rFonts w:hint="eastAsia"/>
        </w:rPr>
        <w:t>6</w:t>
      </w:r>
      <w:r>
        <w:rPr>
          <w:rFonts w:hint="eastAsia"/>
        </w:rPr>
        <w:t>、</w:t>
      </w:r>
      <w:r>
        <w:t>技术应用情况及推广前景</w:t>
      </w:r>
    </w:p>
    <w:p w:rsidR="00B02121" w:rsidRDefault="007A5554" w:rsidP="00930C3D">
      <w:pPr>
        <w:ind w:firstLine="614"/>
      </w:pPr>
      <w:r>
        <w:t>秸秆还田具有独特的技术优势和良好的社会经济效益，是提高土壤有机质含量，推进农业</w:t>
      </w:r>
      <w:proofErr w:type="gramStart"/>
      <w:r>
        <w:t>科持续</w:t>
      </w:r>
      <w:proofErr w:type="gramEnd"/>
      <w:r>
        <w:t>发展的一项重要措施，对于发展生态农业、环保农业都具有重要的意义。</w:t>
      </w:r>
    </w:p>
    <w:p w:rsidR="00B02121" w:rsidRDefault="00B02121">
      <w:pPr>
        <w:ind w:firstLineChars="0" w:firstLine="0"/>
        <w:jc w:val="left"/>
        <w:rPr>
          <w:rFonts w:cs="Times New Roman"/>
          <w:szCs w:val="32"/>
        </w:rPr>
      </w:pPr>
    </w:p>
    <w:p w:rsidR="00B02121" w:rsidRDefault="007A5554">
      <w:pPr>
        <w:ind w:firstLineChars="0" w:firstLine="0"/>
        <w:jc w:val="left"/>
        <w:rPr>
          <w:rFonts w:cs="Times New Roman"/>
          <w:szCs w:val="32"/>
        </w:rPr>
      </w:pPr>
      <w:r>
        <w:rPr>
          <w:rFonts w:cs="Times New Roman"/>
          <w:szCs w:val="32"/>
        </w:rPr>
        <w:br w:type="page"/>
      </w:r>
    </w:p>
    <w:p w:rsidR="00B02121" w:rsidRDefault="007A5554" w:rsidP="00930C3D">
      <w:pPr>
        <w:pStyle w:val="2"/>
        <w:spacing w:after="295"/>
        <w:ind w:firstLine="696"/>
        <w:rPr>
          <w:rFonts w:hint="eastAsia"/>
        </w:rPr>
      </w:pPr>
      <w:bookmarkStart w:id="13" w:name="_Toc9287"/>
      <w:r>
        <w:rPr>
          <w:rFonts w:hint="eastAsia"/>
        </w:rPr>
        <w:lastRenderedPageBreak/>
        <w:t>（十二）</w:t>
      </w:r>
      <w:r>
        <w:t>玉米秸秆碳化生产有机肥料</w:t>
      </w:r>
      <w:bookmarkEnd w:id="13"/>
    </w:p>
    <w:p w:rsidR="00B02121" w:rsidRDefault="007A5554" w:rsidP="00930C3D">
      <w:pPr>
        <w:pStyle w:val="3"/>
        <w:ind w:firstLine="616"/>
      </w:pPr>
      <w:r>
        <w:rPr>
          <w:rFonts w:hint="eastAsia"/>
        </w:rPr>
        <w:t>1</w:t>
      </w:r>
      <w:r>
        <w:rPr>
          <w:rFonts w:hint="eastAsia"/>
        </w:rPr>
        <w:t>、</w:t>
      </w:r>
      <w:r>
        <w:t>技术名称</w:t>
      </w:r>
    </w:p>
    <w:p w:rsidR="00B02121" w:rsidRDefault="007A5554" w:rsidP="00930C3D">
      <w:pPr>
        <w:ind w:firstLine="614"/>
      </w:pPr>
      <w:r>
        <w:t>玉米秸秆碳化生产有机肥料</w:t>
      </w:r>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t>玉米秸秆</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pPr>
      <w:r>
        <w:t>玉米秸秆碳化生产有机肥料，主要原料为玉米秸秆炭、混合羊粪，发酵菌剂、粘合剂、成型助剂；配料为木醋酸液；其特征在于，所述玉米秸秆炭是经过污水吸附处理的，在有机肥的主要原料中，吸附污水后的玉米秸秆</w:t>
      </w:r>
      <w:proofErr w:type="gramStart"/>
      <w:r>
        <w:t>炭</w:t>
      </w:r>
      <w:proofErr w:type="gramEnd"/>
      <w:r>
        <w:t>质量比占</w:t>
      </w:r>
      <w:r>
        <w:t>40-45</w:t>
      </w:r>
      <w:r>
        <w:t>％、混合羊粪占</w:t>
      </w:r>
      <w:r>
        <w:t>50-55</w:t>
      </w:r>
      <w:r>
        <w:t>％、发酵菌剂占</w:t>
      </w:r>
      <w:r>
        <w:t>0.05</w:t>
      </w:r>
      <w:r>
        <w:t>％</w:t>
      </w:r>
      <w:r>
        <w:t xml:space="preserve"> -1</w:t>
      </w:r>
      <w:r>
        <w:t>％、成型</w:t>
      </w:r>
      <w:proofErr w:type="gramStart"/>
      <w:r>
        <w:t>助剂占</w:t>
      </w:r>
      <w:proofErr w:type="gramEnd"/>
      <w:r>
        <w:t>3-5</w:t>
      </w:r>
      <w:r>
        <w:t>％</w:t>
      </w:r>
      <w:r>
        <w:t xml:space="preserve"> </w:t>
      </w:r>
      <w:r>
        <w:t>；该有机肥的配料浓度为</w:t>
      </w:r>
      <w:r>
        <w:t>6</w:t>
      </w:r>
      <w:r>
        <w:t>％木醋酸液；其特征在于，所述方法包括以下步骤：</w:t>
      </w:r>
    </w:p>
    <w:p w:rsidR="00B02121" w:rsidRDefault="007A5554" w:rsidP="00930C3D">
      <w:pPr>
        <w:ind w:firstLine="614"/>
      </w:pPr>
      <w:r>
        <w:t>（</w:t>
      </w:r>
      <w:r>
        <w:t>1</w:t>
      </w:r>
      <w:r>
        <w:t>）生物质秸秆炭的制备</w:t>
      </w:r>
      <w:r>
        <w:t xml:space="preserve"> </w:t>
      </w:r>
      <w:r>
        <w:t>：由玉米秸秆经过碳化后为玉米秸秆炭；</w:t>
      </w:r>
    </w:p>
    <w:p w:rsidR="00B02121" w:rsidRDefault="007A5554" w:rsidP="00930C3D">
      <w:pPr>
        <w:ind w:firstLine="614"/>
      </w:pPr>
      <w:r>
        <w:t>（</w:t>
      </w:r>
      <w:r>
        <w:t>2</w:t>
      </w:r>
      <w:r>
        <w:t>）秸秆炭块用于污水处理</w:t>
      </w:r>
      <w:r>
        <w:t xml:space="preserve"> </w:t>
      </w:r>
      <w:r>
        <w:t>：将碳化后的玉米秸秆</w:t>
      </w:r>
      <w:proofErr w:type="gramStart"/>
      <w:r>
        <w:t>炭</w:t>
      </w:r>
      <w:proofErr w:type="gramEnd"/>
      <w:r>
        <w:t>通过成型机压缩为蜂窝状长方体块，将其整齐排列放入筛网状容器，再将装有秸秆炭块的容器放入污水处理装置中的沉沙池到生化池的通道；</w:t>
      </w:r>
    </w:p>
    <w:p w:rsidR="00B02121" w:rsidRDefault="007A5554" w:rsidP="00930C3D">
      <w:pPr>
        <w:ind w:firstLine="614"/>
      </w:pPr>
      <w:r>
        <w:t>（</w:t>
      </w:r>
      <w:r>
        <w:t>3</w:t>
      </w:r>
      <w:r>
        <w:t>）混合羊粪制备：在太阳能温室内，将新鲜羊粪与碳化后的秸秆</w:t>
      </w:r>
      <w:proofErr w:type="gramStart"/>
      <w:r>
        <w:t>炭</w:t>
      </w:r>
      <w:proofErr w:type="gramEnd"/>
      <w:r>
        <w:t>混合搅拌，然后加入腐熟剂与除臭剂，进行翻推，保证</w:t>
      </w:r>
      <w:r>
        <w:lastRenderedPageBreak/>
        <w:t>腐熟剂均匀拌入，加入适量水分，控制发酵过程中的通风，发酵期一般为</w:t>
      </w:r>
      <w:r>
        <w:t>7-14</w:t>
      </w:r>
      <w:r>
        <w:t>天，腐熟干燥时间为</w:t>
      </w:r>
      <w:r>
        <w:t>11-14</w:t>
      </w:r>
      <w:r>
        <w:t>天；出料为小块状混合羊粪；</w:t>
      </w:r>
    </w:p>
    <w:p w:rsidR="00B02121" w:rsidRDefault="007A5554" w:rsidP="00930C3D">
      <w:pPr>
        <w:ind w:firstLine="614"/>
      </w:pPr>
      <w:r>
        <w:t>有机肥的制备：对上述材料进行成分的检验，确认合格之后，将吸附污水后的玉米秸秆</w:t>
      </w:r>
      <w:proofErr w:type="gramStart"/>
      <w:r>
        <w:t>炭</w:t>
      </w:r>
      <w:proofErr w:type="gramEnd"/>
      <w:r>
        <w:t>烘干、粉碎，将混合羊粪粉碎，利用皮带输送，将粉碎后的玉米秸秆炭与混合羊粪输送至搅拌车间，添入发酵菌剂和成型助剂，充分搅拌，搅拌过程中，加入雾化的稀释木醋酸液，进行翻堆发酵，发酵之后对其成分进行检验，确认合格之后，对其进行粉碎，筛分，加入粘合剂，调节养分，然后上述混合后的有机肥原料除臭后进入造粒机造粒，造粒完成后风干、过筛称重后包装；或者根据用户需求，制成粉状，然后称重包装。</w:t>
      </w:r>
    </w:p>
    <w:p w:rsidR="00B02121" w:rsidRDefault="007A5554" w:rsidP="00930C3D">
      <w:pPr>
        <w:pStyle w:val="3"/>
        <w:ind w:firstLine="616"/>
      </w:pPr>
      <w:r>
        <w:rPr>
          <w:rFonts w:hint="eastAsia"/>
        </w:rPr>
        <w:t>4</w:t>
      </w:r>
      <w:r>
        <w:rPr>
          <w:rFonts w:hint="eastAsia"/>
        </w:rPr>
        <w:t>、</w:t>
      </w:r>
      <w:r>
        <w:t>主要技术装备</w:t>
      </w:r>
    </w:p>
    <w:p w:rsidR="00B02121" w:rsidRDefault="007A5554" w:rsidP="00930C3D">
      <w:pPr>
        <w:ind w:firstLine="614"/>
      </w:pPr>
      <w:r>
        <w:t>粉碎机，烘干造料机，筛分机，智能配料称，揉搓机，有机肥生产线，供料机。</w:t>
      </w:r>
    </w:p>
    <w:p w:rsidR="00B02121" w:rsidRDefault="007A5554" w:rsidP="00930C3D">
      <w:pPr>
        <w:pStyle w:val="3"/>
        <w:ind w:firstLine="616"/>
      </w:pPr>
      <w:r>
        <w:rPr>
          <w:rFonts w:hint="eastAsia"/>
        </w:rPr>
        <w:t>5</w:t>
      </w:r>
      <w:r>
        <w:rPr>
          <w:rFonts w:hint="eastAsia"/>
        </w:rPr>
        <w:t>、</w:t>
      </w:r>
      <w:r>
        <w:t>厂家信息</w:t>
      </w:r>
    </w:p>
    <w:p w:rsidR="00B02121" w:rsidRDefault="007A5554" w:rsidP="00930C3D">
      <w:pPr>
        <w:ind w:firstLine="614"/>
      </w:pPr>
      <w:r>
        <w:rPr>
          <w:rFonts w:hint="eastAsia"/>
        </w:rPr>
        <w:t>厂家名称：</w:t>
      </w:r>
      <w:r>
        <w:t>农安县学海生物秸秆加工有限公司</w:t>
      </w:r>
    </w:p>
    <w:p w:rsidR="00B02121" w:rsidRDefault="007A5554" w:rsidP="00930C3D">
      <w:pPr>
        <w:ind w:firstLine="614"/>
      </w:pPr>
      <w:r>
        <w:rPr>
          <w:rFonts w:hint="eastAsia"/>
        </w:rPr>
        <w:t>法人：赖云清</w:t>
      </w:r>
    </w:p>
    <w:p w:rsidR="00B02121" w:rsidRDefault="007A5554" w:rsidP="00930C3D">
      <w:pPr>
        <w:ind w:firstLine="614"/>
      </w:pPr>
      <w:r>
        <w:rPr>
          <w:rFonts w:hint="eastAsia"/>
        </w:rPr>
        <w:t>联系方式：</w:t>
      </w:r>
      <w:r>
        <w:rPr>
          <w:rFonts w:hint="eastAsia"/>
        </w:rPr>
        <w:t>13654314043</w:t>
      </w:r>
    </w:p>
    <w:p w:rsidR="00B02121" w:rsidRDefault="007A5554" w:rsidP="00930C3D">
      <w:pPr>
        <w:pStyle w:val="3"/>
        <w:ind w:firstLine="616"/>
      </w:pPr>
      <w:r>
        <w:rPr>
          <w:rFonts w:hint="eastAsia"/>
        </w:rPr>
        <w:lastRenderedPageBreak/>
        <w:t>6</w:t>
      </w:r>
      <w:r>
        <w:rPr>
          <w:rFonts w:hint="eastAsia"/>
        </w:rPr>
        <w:t>、</w:t>
      </w:r>
      <w:r>
        <w:t>技术应用情况及推广前景</w:t>
      </w:r>
    </w:p>
    <w:p w:rsidR="00B02121" w:rsidRDefault="007A5554" w:rsidP="00930C3D">
      <w:pPr>
        <w:ind w:firstLine="614"/>
      </w:pPr>
      <w:r>
        <w:t>可以显著改善土壤结构和理化性状，增加土壤有机质、土壤微生物的种群及数量，增强土壤的生物活性，提高土壤肥力及质量，从而达到培肥土壤的目的。能减轻设施栽培土壤土传病虫害的发生程度，显著克服</w:t>
      </w:r>
      <w:proofErr w:type="gramStart"/>
      <w:r>
        <w:t>作物迎茬障碍</w:t>
      </w:r>
      <w:proofErr w:type="gramEnd"/>
      <w:r>
        <w:t>等不良影响。保护生态环境，走可持续农业发展的方向，有机肥生产极具市场竞争力，经济效益和社会效益巨大。</w:t>
      </w:r>
    </w:p>
    <w:p w:rsidR="00B02121" w:rsidRDefault="007A5554" w:rsidP="00930C3D">
      <w:pPr>
        <w:pStyle w:val="2"/>
        <w:spacing w:after="295"/>
        <w:ind w:firstLine="616"/>
        <w:rPr>
          <w:rFonts w:hint="eastAsia"/>
        </w:rPr>
      </w:pPr>
      <w:r>
        <w:rPr>
          <w:rFonts w:ascii="Times New Roman" w:eastAsia="仿宋_GB2312" w:hAnsi="Times New Roman" w:cs="Times New Roman"/>
          <w:sz w:val="32"/>
        </w:rPr>
        <w:br w:type="page"/>
      </w:r>
      <w:bookmarkStart w:id="14" w:name="_Toc14024"/>
      <w:r>
        <w:rPr>
          <w:rFonts w:hint="eastAsia"/>
        </w:rPr>
        <w:lastRenderedPageBreak/>
        <w:t>（十三）秸秆堆沤发酵技术</w:t>
      </w:r>
      <w:bookmarkEnd w:id="14"/>
    </w:p>
    <w:p w:rsidR="00B02121" w:rsidRDefault="007A5554" w:rsidP="00930C3D">
      <w:pPr>
        <w:pStyle w:val="3"/>
        <w:ind w:firstLine="616"/>
      </w:pPr>
      <w:r>
        <w:rPr>
          <w:rFonts w:hint="eastAsia"/>
        </w:rPr>
        <w:t>1</w:t>
      </w:r>
      <w:r>
        <w:rPr>
          <w:rFonts w:hint="eastAsia"/>
        </w:rPr>
        <w:t>、</w:t>
      </w:r>
      <w:r>
        <w:t>技术名称</w:t>
      </w:r>
    </w:p>
    <w:p w:rsidR="00B02121" w:rsidRDefault="007A5554" w:rsidP="00930C3D">
      <w:pPr>
        <w:ind w:firstLine="614"/>
      </w:pPr>
      <w:r>
        <w:t>秸秆堆沤发酵技术</w:t>
      </w:r>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rPr>
          <w:rFonts w:ascii="仿宋_GB2312" w:hint="eastAsia"/>
          <w:szCs w:val="32"/>
        </w:rPr>
        <w:t>玉米秸秆、水稻秸秆、大豆秸秆等</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pPr>
      <w:r>
        <w:t>方案</w:t>
      </w:r>
      <w:proofErr w:type="gramStart"/>
      <w:r>
        <w:t>一</w:t>
      </w:r>
      <w:proofErr w:type="gramEnd"/>
      <w:r>
        <w:t>：堆垛式，除臭效果好，抗低温零下</w:t>
      </w:r>
      <w:r>
        <w:t>40</w:t>
      </w:r>
      <w:r>
        <w:t>摄氏度</w:t>
      </w:r>
    </w:p>
    <w:p w:rsidR="00B02121" w:rsidRDefault="007A5554" w:rsidP="00930C3D">
      <w:pPr>
        <w:ind w:firstLine="614"/>
      </w:pPr>
      <w:r>
        <w:t>发酵菌剂是分固体和液体两种，一定是一比一，不能一个多一个少，正常按玉米秸秆来计算，一吨玉米秸秆可添加粪便</w:t>
      </w:r>
      <w:r>
        <w:t>2</w:t>
      </w:r>
      <w:r>
        <w:t>至</w:t>
      </w:r>
      <w:r>
        <w:t>3</w:t>
      </w:r>
      <w:r>
        <w:t>吨用菌剂各一公斤，液体的可以用喷雾器来喷洒均匀，固体的可以用水和着液体菌剂稀释到</w:t>
      </w:r>
      <w:r>
        <w:t>20</w:t>
      </w:r>
      <w:r>
        <w:t>％至</w:t>
      </w:r>
      <w:r>
        <w:t>30</w:t>
      </w:r>
      <w:r>
        <w:t>％</w:t>
      </w:r>
      <w:proofErr w:type="gramStart"/>
      <w:r>
        <w:t>水份</w:t>
      </w:r>
      <w:proofErr w:type="gramEnd"/>
      <w:r>
        <w:t>散的时候不起灰，菌剂是好氧发酵，不需要盖塑料布，在零下四十度以内正常发酵，把所有发酵辅料调节水分</w:t>
      </w:r>
      <w:r>
        <w:t>50</w:t>
      </w:r>
      <w:r>
        <w:t>到</w:t>
      </w:r>
      <w:r>
        <w:t>65</w:t>
      </w:r>
      <w:r>
        <w:t>以内，一定注意密度，建议高度不超过</w:t>
      </w:r>
      <w:r>
        <w:t>3.5</w:t>
      </w:r>
      <w:r>
        <w:t>米宽长可以自己决定。</w:t>
      </w:r>
    </w:p>
    <w:p w:rsidR="00B02121" w:rsidRDefault="007A5554" w:rsidP="00930C3D">
      <w:pPr>
        <w:ind w:firstLine="614"/>
      </w:pPr>
      <w:r>
        <w:t>方案二：最新技术，秋收把秸秆堆沤发酵，春耕保证还田</w:t>
      </w:r>
    </w:p>
    <w:p w:rsidR="00B02121" w:rsidRDefault="007A5554" w:rsidP="00930C3D">
      <w:pPr>
        <w:ind w:firstLine="614"/>
      </w:pPr>
      <w:r>
        <w:t>玉米或水稻收获后，利用机械设备收集秸秆，选择距离较近且有水源的场地堆沤发酵秸秆。一般地</w:t>
      </w:r>
      <w:r>
        <w:t>1000</w:t>
      </w:r>
      <w:r>
        <w:t>亩地玉米需要</w:t>
      </w:r>
      <w:r>
        <w:t>1</w:t>
      </w:r>
      <w:r>
        <w:t>亩发酵场地。低温寒冷期发酵，采用固体</w:t>
      </w:r>
      <w:r>
        <w:t>+</w:t>
      </w:r>
      <w:r>
        <w:t>液体耐低温菌种，在零下</w:t>
      </w:r>
      <w:r>
        <w:t>40℃</w:t>
      </w:r>
      <w:r>
        <w:t>以上堆沤均能发酵生产有机肥。在田间利用</w:t>
      </w:r>
      <w:proofErr w:type="gramStart"/>
      <w:r>
        <w:t>捡拾车</w:t>
      </w:r>
      <w:proofErr w:type="gramEnd"/>
      <w:r>
        <w:t>收集秸秆的同时，均匀喷撒腐熟剂，在堆放的同时，抽水泵或水车往秸秆堆中喷施清水，湿度</w:t>
      </w:r>
      <w:r>
        <w:t>65%</w:t>
      </w:r>
      <w:r>
        <w:t>左右，经过四个月发酵春耕直接还田。</w:t>
      </w:r>
    </w:p>
    <w:p w:rsidR="00B02121" w:rsidRDefault="007A5554" w:rsidP="00930C3D">
      <w:pPr>
        <w:pStyle w:val="3"/>
        <w:ind w:firstLine="616"/>
      </w:pPr>
      <w:r>
        <w:rPr>
          <w:rFonts w:hint="eastAsia"/>
        </w:rPr>
        <w:lastRenderedPageBreak/>
        <w:t>4</w:t>
      </w:r>
      <w:r>
        <w:rPr>
          <w:rFonts w:hint="eastAsia"/>
        </w:rPr>
        <w:t>、</w:t>
      </w:r>
      <w:r>
        <w:t>主要技术装备</w:t>
      </w:r>
    </w:p>
    <w:p w:rsidR="00B02121" w:rsidRDefault="007A5554" w:rsidP="00930C3D">
      <w:pPr>
        <w:ind w:firstLine="614"/>
      </w:pPr>
      <w:r>
        <w:t>秸秆打包机，秸秆捡拾车，拉秸秆的大篷车，钩机，铲车，水车。</w:t>
      </w:r>
    </w:p>
    <w:p w:rsidR="00B02121" w:rsidRDefault="007A5554" w:rsidP="00930C3D">
      <w:pPr>
        <w:pStyle w:val="3"/>
        <w:ind w:firstLine="616"/>
      </w:pPr>
      <w:r>
        <w:rPr>
          <w:rFonts w:hint="eastAsia"/>
        </w:rPr>
        <w:t>5</w:t>
      </w:r>
      <w:r>
        <w:rPr>
          <w:rFonts w:hint="eastAsia"/>
        </w:rPr>
        <w:t>、</w:t>
      </w:r>
      <w:r>
        <w:t>厂家信息</w:t>
      </w:r>
    </w:p>
    <w:p w:rsidR="00B02121" w:rsidRDefault="007A5554" w:rsidP="00930C3D">
      <w:pPr>
        <w:ind w:firstLine="614"/>
      </w:pPr>
      <w:r>
        <w:rPr>
          <w:rFonts w:hint="eastAsia"/>
        </w:rPr>
        <w:t>厂家名称：</w:t>
      </w:r>
      <w:proofErr w:type="gramStart"/>
      <w:r>
        <w:t>黑龙江省骏星生物</w:t>
      </w:r>
      <w:proofErr w:type="gramEnd"/>
      <w:r>
        <w:t>科技有限公司</w:t>
      </w:r>
    </w:p>
    <w:p w:rsidR="00B02121" w:rsidRDefault="007A5554" w:rsidP="00930C3D">
      <w:pPr>
        <w:ind w:firstLine="614"/>
      </w:pPr>
      <w:r>
        <w:rPr>
          <w:rFonts w:hint="eastAsia"/>
        </w:rPr>
        <w:t>联系方式：</w:t>
      </w:r>
      <w:r>
        <w:t>王小和</w:t>
      </w:r>
      <w:r>
        <w:rPr>
          <w:rFonts w:hint="eastAsia"/>
        </w:rPr>
        <w:t xml:space="preserve">  </w:t>
      </w:r>
      <w:r>
        <w:t>15004116666</w:t>
      </w:r>
    </w:p>
    <w:p w:rsidR="00B02121" w:rsidRDefault="007A5554" w:rsidP="00930C3D">
      <w:pPr>
        <w:pStyle w:val="3"/>
        <w:ind w:firstLine="616"/>
      </w:pPr>
      <w:r>
        <w:rPr>
          <w:rFonts w:hint="eastAsia"/>
        </w:rPr>
        <w:t>6</w:t>
      </w:r>
      <w:r>
        <w:rPr>
          <w:rFonts w:hint="eastAsia"/>
        </w:rPr>
        <w:t>、</w:t>
      </w:r>
      <w:r>
        <w:t>技术应用情况及推广前景</w:t>
      </w:r>
    </w:p>
    <w:p w:rsidR="00B02121" w:rsidRDefault="007A5554" w:rsidP="00930C3D">
      <w:pPr>
        <w:ind w:firstLine="614"/>
      </w:pPr>
      <w:r>
        <w:t>2021</w:t>
      </w:r>
      <w:r>
        <w:t>年</w:t>
      </w:r>
      <w:r>
        <w:t>4</w:t>
      </w:r>
      <w:r>
        <w:t>月</w:t>
      </w:r>
      <w:r>
        <w:t>25</w:t>
      </w:r>
      <w:r>
        <w:t>日，农业农村部和财政部联合下发了《关于开展绿色种养循环农业试点工作的通知》明确指出</w:t>
      </w:r>
      <w:r>
        <w:t>:</w:t>
      </w:r>
      <w:r>
        <w:t>扶持一批企业和专业化服务组织市场主体</w:t>
      </w:r>
      <w:r>
        <w:rPr>
          <w:rFonts w:hint="eastAsia"/>
        </w:rPr>
        <w:t>，</w:t>
      </w:r>
      <w:r>
        <w:t>提供粪肥收集、处理施用服务的县为单位</w:t>
      </w:r>
      <w:r>
        <w:t>,</w:t>
      </w:r>
      <w:r>
        <w:t>构建</w:t>
      </w:r>
      <w:r>
        <w:t>1-2</w:t>
      </w:r>
      <w:r>
        <w:t>种粪肥还田组织运营模式，带动有机肥还田，推动化肥减量化，促进耕地质量提升和农业绿色发展。我们要</w:t>
      </w:r>
      <w:r>
        <w:t>“</w:t>
      </w:r>
      <w:r>
        <w:t>因地制宜，物尽其用，科学施策，执行标准</w:t>
      </w:r>
      <w:r>
        <w:t>”</w:t>
      </w:r>
      <w:r>
        <w:t>是生产有机肥的重点，寒冷地区生产有机肥成功的关键是管理好水分和温度，</w:t>
      </w:r>
      <w:proofErr w:type="gramStart"/>
      <w:r>
        <w:t>把控好每</w:t>
      </w:r>
      <w:proofErr w:type="gramEnd"/>
      <w:r>
        <w:t>一个环节，降低成本</w:t>
      </w:r>
      <w:r>
        <w:t>,</w:t>
      </w:r>
      <w:r>
        <w:t>抓好示范点。推广绿色种养循环农业试点</w:t>
      </w:r>
      <w:r>
        <w:t>,</w:t>
      </w:r>
      <w:r>
        <w:t>为黑土地保护助力是我们企业发展的宗旨。</w:t>
      </w:r>
    </w:p>
    <w:p w:rsidR="00B02121" w:rsidRDefault="00B02121">
      <w:pPr>
        <w:ind w:firstLineChars="0" w:firstLine="0"/>
        <w:jc w:val="left"/>
        <w:rPr>
          <w:rFonts w:cs="Times New Roman"/>
          <w:szCs w:val="32"/>
        </w:rPr>
        <w:sectPr w:rsidR="00B02121">
          <w:footerReference w:type="default" r:id="rId27"/>
          <w:pgSz w:w="11906" w:h="16838"/>
          <w:pgMar w:top="1973" w:right="1474" w:bottom="1860" w:left="1587" w:header="851" w:footer="992" w:gutter="0"/>
          <w:cols w:space="0"/>
          <w:docGrid w:type="linesAndChars" w:linePitch="591" w:charSpace="-2705"/>
        </w:sectPr>
      </w:pPr>
    </w:p>
    <w:p w:rsidR="00B02121" w:rsidRDefault="007A5554" w:rsidP="00930C3D">
      <w:pPr>
        <w:pStyle w:val="2"/>
        <w:spacing w:after="295"/>
        <w:ind w:firstLine="696"/>
        <w:rPr>
          <w:rFonts w:hint="eastAsia"/>
        </w:rPr>
      </w:pPr>
      <w:bookmarkStart w:id="15" w:name="_Toc31306"/>
      <w:r>
        <w:rPr>
          <w:rFonts w:hint="eastAsia"/>
        </w:rPr>
        <w:lastRenderedPageBreak/>
        <w:t>（十四）秸秆全</w:t>
      </w:r>
      <w:proofErr w:type="gramStart"/>
      <w:r>
        <w:rPr>
          <w:rFonts w:hint="eastAsia"/>
        </w:rPr>
        <w:t>量碎混</w:t>
      </w:r>
      <w:proofErr w:type="gramEnd"/>
      <w:r>
        <w:rPr>
          <w:rFonts w:hint="eastAsia"/>
        </w:rPr>
        <w:t>旋耕还田技术</w:t>
      </w:r>
      <w:bookmarkEnd w:id="15"/>
    </w:p>
    <w:p w:rsidR="00B02121" w:rsidRDefault="007A5554" w:rsidP="00930C3D">
      <w:pPr>
        <w:pStyle w:val="3"/>
        <w:ind w:firstLine="616"/>
      </w:pPr>
      <w:r>
        <w:rPr>
          <w:rFonts w:hint="eastAsia"/>
        </w:rPr>
        <w:t>1</w:t>
      </w:r>
      <w:r>
        <w:rPr>
          <w:rFonts w:hint="eastAsia"/>
        </w:rPr>
        <w:t>、</w:t>
      </w:r>
      <w:r>
        <w:t>技术名称</w:t>
      </w:r>
    </w:p>
    <w:p w:rsidR="00B02121" w:rsidRDefault="007A5554" w:rsidP="00930C3D">
      <w:pPr>
        <w:ind w:firstLine="614"/>
      </w:pPr>
      <w:r>
        <w:t>秸秆全</w:t>
      </w:r>
      <w:proofErr w:type="gramStart"/>
      <w:r>
        <w:t>量碎混</w:t>
      </w:r>
      <w:proofErr w:type="gramEnd"/>
      <w:r>
        <w:t>旋耕还田技术</w:t>
      </w:r>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rPr>
          <w:rFonts w:ascii="仿宋_GB2312" w:hint="eastAsia"/>
          <w:szCs w:val="32"/>
        </w:rPr>
        <w:t>玉米</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pPr>
      <w:r>
        <w:rPr>
          <w:rFonts w:hint="eastAsia"/>
        </w:rPr>
        <w:t>（</w:t>
      </w:r>
      <w:r>
        <w:rPr>
          <w:rFonts w:hint="eastAsia"/>
        </w:rPr>
        <w:t>1</w:t>
      </w:r>
      <w:r>
        <w:rPr>
          <w:rFonts w:hint="eastAsia"/>
        </w:rPr>
        <w:t>）</w:t>
      </w:r>
      <w:r>
        <w:t>技术路线</w:t>
      </w:r>
    </w:p>
    <w:p w:rsidR="00B02121" w:rsidRDefault="007A5554" w:rsidP="00930C3D">
      <w:pPr>
        <w:ind w:firstLine="614"/>
      </w:pPr>
      <w:r>
        <w:t>机械收获</w:t>
      </w:r>
      <w:r>
        <w:t>→</w:t>
      </w:r>
      <w:r>
        <w:t>秸秆粉碎全量还田</w:t>
      </w:r>
      <w:r>
        <w:t>→</w:t>
      </w:r>
      <w:r>
        <w:t>多功能整地机整地</w:t>
      </w:r>
    </w:p>
    <w:p w:rsidR="00B02121" w:rsidRDefault="007A5554" w:rsidP="00930C3D">
      <w:pPr>
        <w:ind w:firstLine="614"/>
      </w:pPr>
      <w:r>
        <w:t>一次作业实现玉米秸秆粉碎、深松、灭茬、旋耕、碎混、施肥、沟台平移、镇压，秸秆入土无残留，明年待耕。</w:t>
      </w:r>
    </w:p>
    <w:p w:rsidR="00B02121" w:rsidRDefault="007A5554" w:rsidP="00930C3D">
      <w:pPr>
        <w:ind w:firstLine="614"/>
      </w:pPr>
      <w:r>
        <w:rPr>
          <w:rFonts w:hint="eastAsia"/>
        </w:rPr>
        <w:t>（</w:t>
      </w:r>
      <w:r>
        <w:rPr>
          <w:rFonts w:hint="eastAsia"/>
        </w:rPr>
        <w:t>2</w:t>
      </w:r>
      <w:r>
        <w:rPr>
          <w:rFonts w:hint="eastAsia"/>
        </w:rPr>
        <w:t>）</w:t>
      </w:r>
      <w:r>
        <w:t>技术流程</w:t>
      </w:r>
    </w:p>
    <w:p w:rsidR="00B02121" w:rsidRDefault="007A5554" w:rsidP="00930C3D">
      <w:pPr>
        <w:ind w:firstLine="614"/>
      </w:pPr>
      <w:r>
        <w:t>第一步：秸秆粉碎还田作业</w:t>
      </w:r>
    </w:p>
    <w:p w:rsidR="00B02121" w:rsidRDefault="007A5554" w:rsidP="00930C3D">
      <w:pPr>
        <w:ind w:firstLine="614"/>
      </w:pPr>
      <w:r>
        <w:t>210</w:t>
      </w:r>
      <w:r>
        <w:t>以上马力拖拉机，配套特制秸秆粉碎还田机，将秸秆粉碎抛洒在地表，秸秆粉碎长度不大于</w:t>
      </w:r>
      <w:r>
        <w:t>10</w:t>
      </w:r>
      <w:r>
        <w:t>厘米，呈撕裂状；</w:t>
      </w:r>
    </w:p>
    <w:p w:rsidR="00B02121" w:rsidRDefault="007A5554" w:rsidP="00930C3D">
      <w:pPr>
        <w:ind w:firstLine="614"/>
      </w:pPr>
      <w:r>
        <w:t>第二步：机械联合整地</w:t>
      </w:r>
    </w:p>
    <w:p w:rsidR="00B02121" w:rsidRDefault="007A5554" w:rsidP="00930C3D">
      <w:pPr>
        <w:ind w:firstLine="614"/>
      </w:pPr>
      <w:r>
        <w:t>210</w:t>
      </w:r>
      <w:r>
        <w:t>以上马力拖拉机，配套多功能整地机，进行深松：是指将打碎后的玉米秸秆用整地机械混拌到</w:t>
      </w:r>
      <w:r>
        <w:t>25</w:t>
      </w:r>
      <w:r>
        <w:t>公分的土壤中，灭茬、旋耕、碎混、镇压一次作业，达到待播状态。</w:t>
      </w:r>
    </w:p>
    <w:p w:rsidR="00B02121" w:rsidRDefault="007A5554" w:rsidP="00930C3D">
      <w:pPr>
        <w:ind w:firstLine="614"/>
      </w:pPr>
      <w:r>
        <w:t>第三步：农机作业远程监测</w:t>
      </w:r>
    </w:p>
    <w:p w:rsidR="00B02121" w:rsidRDefault="007A5554" w:rsidP="00930C3D">
      <w:pPr>
        <w:ind w:firstLine="614"/>
      </w:pPr>
      <w:r>
        <w:t>作业全过程通过北斗农机作业远程监测系统进行数据采集、上传，主管部门、乡村、机手、农户可同步通过北斗精细化作业</w:t>
      </w:r>
      <w:r>
        <w:lastRenderedPageBreak/>
        <w:t>管理平台及</w:t>
      </w:r>
      <w:proofErr w:type="gramStart"/>
      <w:r>
        <w:t>微信公众号</w:t>
      </w:r>
      <w:proofErr w:type="gramEnd"/>
      <w:r>
        <w:t>进行作业查询，实时通过作业数据进行社会化服务费用结算。</w:t>
      </w:r>
    </w:p>
    <w:p w:rsidR="00B02121" w:rsidRDefault="007A5554" w:rsidP="00930C3D">
      <w:pPr>
        <w:pStyle w:val="3"/>
        <w:ind w:firstLine="616"/>
      </w:pPr>
      <w:r>
        <w:rPr>
          <w:rFonts w:hint="eastAsia"/>
        </w:rPr>
        <w:t>4</w:t>
      </w:r>
      <w:r>
        <w:rPr>
          <w:rFonts w:hint="eastAsia"/>
        </w:rPr>
        <w:t>、</w:t>
      </w:r>
      <w:r>
        <w:t>主要技术装备</w:t>
      </w:r>
    </w:p>
    <w:p w:rsidR="00B02121" w:rsidRDefault="007A5554" w:rsidP="00930C3D">
      <w:pPr>
        <w:ind w:firstLine="614"/>
      </w:pPr>
      <w:r>
        <w:t>拖拉机：</w:t>
      </w:r>
      <w:r>
        <w:t>210</w:t>
      </w:r>
      <w:r>
        <w:t>以上马力</w:t>
      </w:r>
    </w:p>
    <w:p w:rsidR="00B02121" w:rsidRDefault="007A5554" w:rsidP="00930C3D">
      <w:pPr>
        <w:ind w:firstLine="614"/>
      </w:pPr>
      <w:r>
        <w:t>旋耕机：</w:t>
      </w:r>
      <w:r>
        <w:t>3-5</w:t>
      </w:r>
      <w:r>
        <w:t>垄</w:t>
      </w:r>
    </w:p>
    <w:p w:rsidR="00B02121" w:rsidRDefault="007A5554" w:rsidP="00930C3D">
      <w:pPr>
        <w:ind w:firstLine="614"/>
      </w:pPr>
      <w:r>
        <w:t>高效秸秆粉碎还田机：转速不少于每分钟</w:t>
      </w:r>
      <w:r>
        <w:t>2450</w:t>
      </w:r>
      <w:r>
        <w:t>转</w:t>
      </w:r>
    </w:p>
    <w:p w:rsidR="00B02121" w:rsidRDefault="007A5554" w:rsidP="00930C3D">
      <w:pPr>
        <w:ind w:firstLine="614"/>
      </w:pPr>
      <w:r>
        <w:t>GPS</w:t>
      </w:r>
      <w:r>
        <w:t>农机作业远程监测系统：测亩精度</w:t>
      </w:r>
      <w:r>
        <w:t>99%</w:t>
      </w:r>
      <w:r>
        <w:t>以上</w:t>
      </w:r>
    </w:p>
    <w:p w:rsidR="00B02121" w:rsidRDefault="007A5554" w:rsidP="00930C3D">
      <w:pPr>
        <w:ind w:firstLine="614"/>
      </w:pPr>
      <w:r>
        <w:t>支持实时测亩</w:t>
      </w:r>
    </w:p>
    <w:p w:rsidR="00B02121" w:rsidRDefault="007A5554" w:rsidP="00930C3D">
      <w:pPr>
        <w:pStyle w:val="3"/>
        <w:ind w:firstLine="616"/>
      </w:pPr>
      <w:r>
        <w:rPr>
          <w:rFonts w:hint="eastAsia"/>
        </w:rPr>
        <w:t>5</w:t>
      </w:r>
      <w:r>
        <w:rPr>
          <w:rFonts w:hint="eastAsia"/>
        </w:rPr>
        <w:t>、</w:t>
      </w:r>
      <w:r>
        <w:t>厂家信息</w:t>
      </w:r>
    </w:p>
    <w:p w:rsidR="00B02121" w:rsidRDefault="007A5554" w:rsidP="00930C3D">
      <w:pPr>
        <w:ind w:firstLine="614"/>
      </w:pPr>
      <w:r>
        <w:rPr>
          <w:rFonts w:hint="eastAsia"/>
        </w:rPr>
        <w:t>厂家名称：吉林省吉地农业科技服务有限公司</w:t>
      </w:r>
    </w:p>
    <w:p w:rsidR="00B02121" w:rsidRDefault="007A5554" w:rsidP="00930C3D">
      <w:pPr>
        <w:ind w:firstLine="614"/>
      </w:pPr>
      <w:r>
        <w:rPr>
          <w:rFonts w:hint="eastAsia"/>
        </w:rPr>
        <w:t>联系方式：</w:t>
      </w:r>
      <w:proofErr w:type="gramStart"/>
      <w:r>
        <w:rPr>
          <w:rFonts w:hint="eastAsia"/>
        </w:rPr>
        <w:t>隋吉华</w:t>
      </w:r>
      <w:proofErr w:type="gramEnd"/>
      <w:r>
        <w:rPr>
          <w:rFonts w:hint="eastAsia"/>
        </w:rPr>
        <w:t xml:space="preserve">  15044029668</w:t>
      </w:r>
    </w:p>
    <w:p w:rsidR="00B02121" w:rsidRDefault="007A5554" w:rsidP="00930C3D">
      <w:pPr>
        <w:pStyle w:val="3"/>
        <w:ind w:firstLine="616"/>
      </w:pPr>
      <w:r>
        <w:rPr>
          <w:rFonts w:hint="eastAsia"/>
        </w:rPr>
        <w:t>6</w:t>
      </w:r>
      <w:r>
        <w:rPr>
          <w:rFonts w:hint="eastAsia"/>
        </w:rPr>
        <w:t>、</w:t>
      </w:r>
      <w:r>
        <w:t>技术应用情况及推广前景</w:t>
      </w:r>
    </w:p>
    <w:p w:rsidR="00B02121" w:rsidRDefault="007A5554" w:rsidP="00930C3D">
      <w:pPr>
        <w:ind w:firstLine="614"/>
      </w:pPr>
      <w:r>
        <w:t>自</w:t>
      </w:r>
      <w:r>
        <w:t>2019</w:t>
      </w:r>
      <w:r>
        <w:t>年开始，本技术已在吉林省多地进行推广应用。</w:t>
      </w:r>
      <w:r>
        <w:t>2019</w:t>
      </w:r>
      <w:r>
        <w:t>年在长岭县太平山等地完成水田、旱田共</w:t>
      </w:r>
      <w:r>
        <w:t>7000</w:t>
      </w:r>
      <w:proofErr w:type="gramStart"/>
      <w:r>
        <w:t>晌</w:t>
      </w:r>
      <w:proofErr w:type="gramEnd"/>
      <w:r>
        <w:t>、松原长山镇等地完成</w:t>
      </w:r>
      <w:r>
        <w:t>4000</w:t>
      </w:r>
      <w:proofErr w:type="gramStart"/>
      <w:r>
        <w:t>晌</w:t>
      </w:r>
      <w:proofErr w:type="gramEnd"/>
      <w:r>
        <w:t>、永吉县一拉溪镇完成</w:t>
      </w:r>
      <w:r>
        <w:t>1000</w:t>
      </w:r>
      <w:proofErr w:type="gramStart"/>
      <w:r>
        <w:t>晌</w:t>
      </w:r>
      <w:proofErr w:type="gramEnd"/>
      <w:r>
        <w:t>秸秆粉碎还田项目。</w:t>
      </w:r>
      <w:r>
        <w:t>2020</w:t>
      </w:r>
      <w:r>
        <w:t>年完成了东丰县</w:t>
      </w:r>
      <w:r>
        <w:t>4000</w:t>
      </w:r>
      <w:proofErr w:type="gramStart"/>
      <w:r>
        <w:t>晌</w:t>
      </w:r>
      <w:proofErr w:type="gramEnd"/>
      <w:r>
        <w:t>、辉南县</w:t>
      </w:r>
      <w:r>
        <w:t>1200</w:t>
      </w:r>
      <w:proofErr w:type="gramStart"/>
      <w:r>
        <w:t>晌</w:t>
      </w:r>
      <w:proofErr w:type="gramEnd"/>
      <w:r>
        <w:t>的旱田秸秆粉碎还田作业项目、永吉</w:t>
      </w:r>
      <w:r>
        <w:t>1000</w:t>
      </w:r>
      <w:proofErr w:type="gramStart"/>
      <w:r>
        <w:t>晌</w:t>
      </w:r>
      <w:proofErr w:type="gramEnd"/>
      <w:r>
        <w:t>粉碎旋耕深翻作业任务。</w:t>
      </w:r>
    </w:p>
    <w:p w:rsidR="00B02121" w:rsidRDefault="007A5554" w:rsidP="00930C3D">
      <w:pPr>
        <w:ind w:firstLine="614"/>
      </w:pPr>
      <w:r>
        <w:t>丝沫易腐增地力</w:t>
      </w:r>
      <w:r>
        <w:t>——</w:t>
      </w:r>
      <w:r>
        <w:t>秸秆粉碎全量还田是遏制农村土地污染、环境污染的源头，秸秆全量还田是整治当前污染，造福后代福祉、功在当代利在千秋的大事。具有长远的绿色生态效益。</w:t>
      </w:r>
    </w:p>
    <w:p w:rsidR="00B02121" w:rsidRDefault="007A5554" w:rsidP="00930C3D">
      <w:pPr>
        <w:ind w:firstLine="614"/>
      </w:pPr>
      <w:r>
        <w:lastRenderedPageBreak/>
        <w:t>本技术的应用还可有效减少化肥使用量，节约农资投入成本</w:t>
      </w:r>
      <w:r>
        <w:t>5</w:t>
      </w:r>
      <w:r>
        <w:t>－</w:t>
      </w:r>
      <w:r>
        <w:t>13%</w:t>
      </w:r>
      <w:r>
        <w:t>，使板结良田逐步恢复活力，能够使粮食持续稳产高产，增产比例约在</w:t>
      </w:r>
      <w:r>
        <w:t>10</w:t>
      </w:r>
      <w:r>
        <w:t>－</w:t>
      </w:r>
      <w:r>
        <w:t>20%</w:t>
      </w:r>
      <w:r>
        <w:t>，具有巨大的经济价值。</w:t>
      </w:r>
    </w:p>
    <w:p w:rsidR="00B02121" w:rsidRDefault="007A5554" w:rsidP="00930C3D">
      <w:pPr>
        <w:ind w:firstLine="614"/>
      </w:pPr>
      <w:proofErr w:type="gramStart"/>
      <w:r>
        <w:t>碎混还田</w:t>
      </w:r>
      <w:proofErr w:type="gramEnd"/>
      <w:r>
        <w:t>技术作为吉林省黑土地保护项目措施之一，得到了省内各级领导的极大肯定与支持。具备广阔的推广应用前景。</w:t>
      </w:r>
    </w:p>
    <w:p w:rsidR="00B02121" w:rsidRDefault="00B02121" w:rsidP="00930C3D">
      <w:pPr>
        <w:pStyle w:val="a0"/>
        <w:ind w:firstLine="455"/>
        <w:rPr>
          <w:b/>
          <w:bCs/>
        </w:rPr>
        <w:sectPr w:rsidR="00B02121">
          <w:pgSz w:w="11906" w:h="16838"/>
          <w:pgMar w:top="1973" w:right="1474" w:bottom="1860" w:left="1587" w:header="851" w:footer="992" w:gutter="0"/>
          <w:cols w:space="0"/>
          <w:docGrid w:type="linesAndChars" w:linePitch="591" w:charSpace="-2705"/>
        </w:sectPr>
      </w:pPr>
    </w:p>
    <w:p w:rsidR="00B02121" w:rsidRDefault="00B02121" w:rsidP="00930C3D">
      <w:pPr>
        <w:pStyle w:val="a0"/>
        <w:ind w:firstLine="454"/>
      </w:pPr>
    </w:p>
    <w:p w:rsidR="00B02121" w:rsidRDefault="007A5554" w:rsidP="00930C3D">
      <w:pPr>
        <w:pStyle w:val="1"/>
        <w:numPr>
          <w:ilvl w:val="0"/>
          <w:numId w:val="1"/>
        </w:numPr>
        <w:spacing w:after="295"/>
      </w:pPr>
      <w:bookmarkStart w:id="16" w:name="_Toc16162"/>
      <w:r>
        <w:t>秸秆能源化利用技术</w:t>
      </w:r>
      <w:bookmarkEnd w:id="16"/>
    </w:p>
    <w:p w:rsidR="00B02121" w:rsidRDefault="007A5554" w:rsidP="00930C3D">
      <w:pPr>
        <w:pStyle w:val="2"/>
        <w:spacing w:after="295"/>
        <w:ind w:firstLine="696"/>
        <w:rPr>
          <w:rFonts w:hint="eastAsia"/>
        </w:rPr>
      </w:pPr>
      <w:bookmarkStart w:id="17" w:name="_Toc299"/>
      <w:r>
        <w:rPr>
          <w:rFonts w:hint="eastAsia"/>
        </w:rPr>
        <w:t>（一）</w:t>
      </w:r>
      <w:r>
        <w:t>秸秆草料烘干机</w:t>
      </w:r>
      <w:bookmarkEnd w:id="17"/>
    </w:p>
    <w:p w:rsidR="00B02121" w:rsidRDefault="007A5554" w:rsidP="00930C3D">
      <w:pPr>
        <w:pStyle w:val="3"/>
        <w:ind w:firstLine="616"/>
      </w:pPr>
      <w:r>
        <w:rPr>
          <w:rFonts w:hint="eastAsia"/>
        </w:rPr>
        <w:t>1</w:t>
      </w:r>
      <w:r>
        <w:rPr>
          <w:rFonts w:hint="eastAsia"/>
        </w:rPr>
        <w:t>、</w:t>
      </w:r>
      <w:r>
        <w:t>技术名称</w:t>
      </w:r>
    </w:p>
    <w:p w:rsidR="00B02121" w:rsidRDefault="007A5554" w:rsidP="00930C3D">
      <w:pPr>
        <w:ind w:firstLine="614"/>
      </w:pPr>
      <w:r>
        <w:t>秸秆草料烘干机</w:t>
      </w:r>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t>玉米秸秆</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pPr>
      <w:r>
        <w:t>秸秆草料烘干机就是利用秸秆颗粒燃料作为热源，对潮湿的秸秆进行干燥，达到</w:t>
      </w:r>
      <w:r>
        <w:t>15%</w:t>
      </w:r>
      <w:r>
        <w:t>以内后进行加工燃料或者是作为饲料和食用菌基料进行长期储存。主要技术：生物质热风炉技术、草料烘干机技术。技术要符合消防和环保要求，烘干机脱水能力强，烘干成本要低。生物质热风炉能够解决秸秆燃料结焦问题。</w:t>
      </w:r>
    </w:p>
    <w:p w:rsidR="00B02121" w:rsidRDefault="007A5554" w:rsidP="00930C3D">
      <w:pPr>
        <w:pStyle w:val="3"/>
        <w:ind w:firstLine="616"/>
      </w:pPr>
      <w:r>
        <w:rPr>
          <w:rFonts w:hint="eastAsia"/>
        </w:rPr>
        <w:t>4</w:t>
      </w:r>
      <w:r>
        <w:rPr>
          <w:rFonts w:hint="eastAsia"/>
        </w:rPr>
        <w:t>、</w:t>
      </w:r>
      <w:r>
        <w:t>主要技术装备</w:t>
      </w:r>
    </w:p>
    <w:p w:rsidR="00B02121" w:rsidRDefault="007A5554" w:rsidP="00930C3D">
      <w:pPr>
        <w:ind w:firstLine="614"/>
      </w:pPr>
      <w:r>
        <w:t>秸秆草料烘干机和玉米芯烘干机，生物质热风炉。</w:t>
      </w:r>
    </w:p>
    <w:p w:rsidR="00B02121" w:rsidRDefault="007A5554" w:rsidP="00930C3D">
      <w:pPr>
        <w:pStyle w:val="3"/>
        <w:ind w:firstLine="616"/>
      </w:pPr>
      <w:r>
        <w:rPr>
          <w:rFonts w:hint="eastAsia"/>
        </w:rPr>
        <w:t>5</w:t>
      </w:r>
      <w:r>
        <w:rPr>
          <w:rFonts w:hint="eastAsia"/>
        </w:rPr>
        <w:t>、</w:t>
      </w:r>
      <w:r>
        <w:t>厂家信息</w:t>
      </w:r>
    </w:p>
    <w:p w:rsidR="00B02121" w:rsidRDefault="007A5554" w:rsidP="00930C3D">
      <w:pPr>
        <w:ind w:firstLine="614"/>
      </w:pPr>
      <w:r>
        <w:rPr>
          <w:rFonts w:hint="eastAsia"/>
        </w:rPr>
        <w:t>厂家名称：</w:t>
      </w:r>
      <w:r>
        <w:t>长春创都节能科技有限公司</w:t>
      </w:r>
    </w:p>
    <w:p w:rsidR="00B02121" w:rsidRDefault="007A5554" w:rsidP="00930C3D">
      <w:pPr>
        <w:ind w:firstLine="614"/>
      </w:pPr>
      <w:r>
        <w:rPr>
          <w:rFonts w:hint="eastAsia"/>
        </w:rPr>
        <w:t>法人：栾娟</w:t>
      </w:r>
    </w:p>
    <w:p w:rsidR="00B02121" w:rsidRDefault="007A5554" w:rsidP="00930C3D">
      <w:pPr>
        <w:ind w:firstLine="614"/>
      </w:pPr>
      <w:r>
        <w:rPr>
          <w:rFonts w:hint="eastAsia"/>
        </w:rPr>
        <w:t>联系方式：</w:t>
      </w:r>
      <w:r>
        <w:rPr>
          <w:rFonts w:hint="eastAsia"/>
        </w:rPr>
        <w:t>18043969872</w:t>
      </w:r>
    </w:p>
    <w:p w:rsidR="00B02121" w:rsidRDefault="007A5554" w:rsidP="00930C3D">
      <w:pPr>
        <w:pStyle w:val="3"/>
        <w:ind w:firstLine="616"/>
      </w:pPr>
      <w:r>
        <w:rPr>
          <w:rFonts w:hint="eastAsia"/>
        </w:rPr>
        <w:lastRenderedPageBreak/>
        <w:t>6</w:t>
      </w:r>
      <w:r>
        <w:rPr>
          <w:rFonts w:hint="eastAsia"/>
        </w:rPr>
        <w:t>、</w:t>
      </w:r>
      <w:r>
        <w:t>技术应用情况及推广前景</w:t>
      </w:r>
    </w:p>
    <w:p w:rsidR="00B02121" w:rsidRDefault="007A5554" w:rsidP="00930C3D">
      <w:pPr>
        <w:ind w:firstLine="614"/>
        <w:rPr>
          <w:rFonts w:cs="Times New Roman"/>
          <w:szCs w:val="32"/>
        </w:rPr>
      </w:pPr>
      <w:r>
        <w:rPr>
          <w:rFonts w:cs="Times New Roman"/>
          <w:szCs w:val="32"/>
        </w:rPr>
        <w:t>草料烘干机、三段式烘干机和两段式烘干机已经正式推入市场，得到了用户的认可，并已经申请了专利。烘干机的应用广泛，尤其是农业剩余物的回收利用领域，所以烘干机设备推广前景广阔。</w:t>
      </w:r>
      <w:r>
        <w:rPr>
          <w:rFonts w:cs="Times New Roman"/>
          <w:szCs w:val="32"/>
        </w:rPr>
        <w:br w:type="page"/>
      </w:r>
    </w:p>
    <w:p w:rsidR="00B02121" w:rsidRDefault="007A5554" w:rsidP="00930C3D">
      <w:pPr>
        <w:pStyle w:val="2"/>
        <w:spacing w:after="295"/>
        <w:ind w:firstLine="696"/>
        <w:rPr>
          <w:rFonts w:hint="eastAsia"/>
        </w:rPr>
      </w:pPr>
      <w:bookmarkStart w:id="18" w:name="_Toc3410"/>
      <w:r>
        <w:rPr>
          <w:rFonts w:hint="eastAsia"/>
        </w:rPr>
        <w:lastRenderedPageBreak/>
        <w:t>（二）</w:t>
      </w:r>
      <w:r>
        <w:t>超级电容炭的产业化生产</w:t>
      </w:r>
      <w:bookmarkEnd w:id="18"/>
    </w:p>
    <w:p w:rsidR="00B02121" w:rsidRDefault="007A5554" w:rsidP="00930C3D">
      <w:pPr>
        <w:pStyle w:val="3"/>
        <w:ind w:firstLine="616"/>
      </w:pPr>
      <w:r>
        <w:rPr>
          <w:rFonts w:hint="eastAsia"/>
        </w:rPr>
        <w:t>1</w:t>
      </w:r>
      <w:r>
        <w:rPr>
          <w:rFonts w:hint="eastAsia"/>
        </w:rPr>
        <w:t>、</w:t>
      </w:r>
      <w:r>
        <w:t>技术名称</w:t>
      </w:r>
    </w:p>
    <w:p w:rsidR="00B02121" w:rsidRDefault="007A5554" w:rsidP="00930C3D">
      <w:pPr>
        <w:ind w:firstLine="614"/>
      </w:pPr>
      <w:r>
        <w:t>超级电容炭的产业化生产</w:t>
      </w:r>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t>稻壳，秸秆</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pPr>
      <w:r>
        <w:t>（</w:t>
      </w:r>
      <w:r>
        <w:t>1</w:t>
      </w:r>
      <w:r>
        <w:t>）攻关目标</w:t>
      </w:r>
    </w:p>
    <w:p w:rsidR="00B02121" w:rsidRDefault="007A5554" w:rsidP="00930C3D">
      <w:pPr>
        <w:ind w:firstLine="614"/>
      </w:pPr>
      <w:r>
        <w:t>①</w:t>
      </w:r>
      <w:r>
        <w:t>开发超级碳材料的先进生产工艺，攻克关键技术，建设</w:t>
      </w:r>
      <w:r>
        <w:t>100</w:t>
      </w:r>
      <w:r>
        <w:t>吨级生产线，生产出合格产品，填补国内空白</w:t>
      </w:r>
      <w:r>
        <w:rPr>
          <w:rFonts w:hint="eastAsia"/>
        </w:rPr>
        <w:t>；</w:t>
      </w:r>
    </w:p>
    <w:p w:rsidR="00B02121" w:rsidRDefault="007A5554" w:rsidP="00930C3D">
      <w:pPr>
        <w:ind w:firstLine="614"/>
      </w:pPr>
      <w:r>
        <w:t>②</w:t>
      </w:r>
      <w:r>
        <w:t>与无锡市</w:t>
      </w:r>
      <w:proofErr w:type="gramStart"/>
      <w:r>
        <w:t>烯晶碳能超级</w:t>
      </w:r>
      <w:proofErr w:type="gramEnd"/>
      <w:r>
        <w:t>电容器生产厂家合作，生产稻壳基超级电容炭的低成本超级电容器；</w:t>
      </w:r>
    </w:p>
    <w:p w:rsidR="00B02121" w:rsidRDefault="007A5554" w:rsidP="00930C3D">
      <w:pPr>
        <w:ind w:firstLine="614"/>
      </w:pPr>
      <w:r>
        <w:t>③</w:t>
      </w:r>
      <w:r>
        <w:t>与</w:t>
      </w:r>
      <w:proofErr w:type="gramStart"/>
      <w:r>
        <w:t>一</w:t>
      </w:r>
      <w:proofErr w:type="gramEnd"/>
      <w:r>
        <w:t>汽合作将超级电容器首先应用在红旗轿车上。</w:t>
      </w:r>
    </w:p>
    <w:p w:rsidR="00B02121" w:rsidRDefault="007A5554" w:rsidP="00930C3D">
      <w:pPr>
        <w:ind w:firstLine="614"/>
      </w:pPr>
      <w:r>
        <w:t>（</w:t>
      </w:r>
      <w:r>
        <w:t>2</w:t>
      </w:r>
      <w:r>
        <w:t>）研究内容</w:t>
      </w:r>
    </w:p>
    <w:p w:rsidR="00B02121" w:rsidRDefault="007A5554" w:rsidP="00930C3D">
      <w:pPr>
        <w:ind w:firstLine="614"/>
      </w:pPr>
      <w:r>
        <w:t>为了解决超级电容器成本占比最高的电容</w:t>
      </w:r>
      <w:proofErr w:type="gramStart"/>
      <w:r>
        <w:t>炭</w:t>
      </w:r>
      <w:proofErr w:type="gramEnd"/>
      <w:r>
        <w:t>依赖进口的卡脖子问题，实现电容</w:t>
      </w:r>
      <w:proofErr w:type="gramStart"/>
      <w:r>
        <w:t>炭</w:t>
      </w:r>
      <w:proofErr w:type="gramEnd"/>
      <w:r>
        <w:t>国产化生产和应用。以稻壳为原料，开发生产出适于电极双电层储能的纳微结构稻壳基电容炭。具体研究内容如下：</w:t>
      </w:r>
    </w:p>
    <w:p w:rsidR="00B02121" w:rsidRDefault="007A5554" w:rsidP="00930C3D">
      <w:pPr>
        <w:ind w:firstLine="614"/>
      </w:pPr>
      <w:r>
        <w:t>①</w:t>
      </w:r>
      <w:r>
        <w:t>首先攻克低温催化固炭技术，提高</w:t>
      </w:r>
      <w:proofErr w:type="gramStart"/>
      <w:r>
        <w:t>炭</w:t>
      </w:r>
      <w:proofErr w:type="gramEnd"/>
      <w:r>
        <w:t>收率，减少热解炭化过程中产生的分子逸出孔道，提高体积能量密度。</w:t>
      </w:r>
    </w:p>
    <w:p w:rsidR="00B02121" w:rsidRDefault="007A5554" w:rsidP="00930C3D">
      <w:pPr>
        <w:ind w:firstLine="614"/>
      </w:pPr>
      <w:r>
        <w:t>②</w:t>
      </w:r>
      <w:r>
        <w:t>化学法活化技术，调控微孔</w:t>
      </w:r>
      <w:r>
        <w:t>/</w:t>
      </w:r>
      <w:proofErr w:type="gramStart"/>
      <w:r>
        <w:t>介孔比例</w:t>
      </w:r>
      <w:proofErr w:type="gramEnd"/>
      <w:r>
        <w:t>,</w:t>
      </w:r>
      <w:r>
        <w:t>构筑多级孔道结构电容炭。</w:t>
      </w:r>
    </w:p>
    <w:p w:rsidR="00B02121" w:rsidRDefault="007A5554" w:rsidP="00930C3D">
      <w:pPr>
        <w:ind w:firstLine="614"/>
      </w:pPr>
      <w:r>
        <w:lastRenderedPageBreak/>
        <w:t>③</w:t>
      </w:r>
      <w:r>
        <w:t>低压渗透法浸渍沥青改性技术，调控沥青浓度和体系温度、压力，堵塞孔径</w:t>
      </w:r>
      <w:r>
        <w:t>&lt;0.7nm</w:t>
      </w:r>
      <w:r>
        <w:t>的微孔，提高体积能量密度。</w:t>
      </w:r>
    </w:p>
    <w:p w:rsidR="00B02121" w:rsidRDefault="007A5554" w:rsidP="00930C3D">
      <w:pPr>
        <w:ind w:firstLine="614"/>
      </w:pPr>
      <w:r>
        <w:t>④</w:t>
      </w:r>
      <w:r>
        <w:t>化学覆盖技术，适当温度热处理，化学法覆盖和消除表面含氧官能团，控制电容器产品的漏电流现象。</w:t>
      </w:r>
    </w:p>
    <w:p w:rsidR="00B02121" w:rsidRDefault="007A5554" w:rsidP="00930C3D">
      <w:pPr>
        <w:ind w:firstLine="614"/>
      </w:pPr>
      <w:r>
        <w:t>⑤</w:t>
      </w:r>
      <w:r>
        <w:t>导电沥青化学修饰改性，提高导电性，降低孔体积。</w:t>
      </w:r>
    </w:p>
    <w:p w:rsidR="00B02121" w:rsidRDefault="007A5554" w:rsidP="00930C3D">
      <w:pPr>
        <w:ind w:firstLine="614"/>
        <w:rPr>
          <w:rFonts w:cs="Times New Roman"/>
          <w:szCs w:val="32"/>
        </w:rPr>
      </w:pPr>
      <w:r>
        <w:t>⑥</w:t>
      </w:r>
      <w:r>
        <w:t>采用化学络合法去除微量杂质（如铁离子</w:t>
      </w:r>
      <w:r>
        <w:t>&lt;10ppm</w:t>
      </w:r>
      <w:r>
        <w:t>）。</w:t>
      </w:r>
    </w:p>
    <w:p w:rsidR="00B02121" w:rsidRDefault="007A5554" w:rsidP="00930C3D">
      <w:pPr>
        <w:pStyle w:val="3"/>
        <w:ind w:firstLine="616"/>
      </w:pPr>
      <w:r>
        <w:rPr>
          <w:rFonts w:hint="eastAsia"/>
        </w:rPr>
        <w:t>4</w:t>
      </w:r>
      <w:r>
        <w:rPr>
          <w:rFonts w:hint="eastAsia"/>
        </w:rPr>
        <w:t>、</w:t>
      </w:r>
      <w:r>
        <w:t>主要技术装备</w:t>
      </w:r>
    </w:p>
    <w:p w:rsidR="00B02121" w:rsidRDefault="007A5554" w:rsidP="00930C3D">
      <w:pPr>
        <w:ind w:firstLine="614"/>
      </w:pPr>
      <w:r>
        <w:t>（</w:t>
      </w:r>
      <w:r>
        <w:rPr>
          <w:rFonts w:hint="eastAsia"/>
        </w:rPr>
        <w:t>1</w:t>
      </w:r>
      <w:r>
        <w:t>）技术指标</w:t>
      </w:r>
    </w:p>
    <w:p w:rsidR="00B02121" w:rsidRDefault="007A5554" w:rsidP="00930C3D">
      <w:pPr>
        <w:ind w:firstLine="614"/>
      </w:pPr>
      <w:r>
        <w:t>①</w:t>
      </w:r>
      <w:r>
        <w:t>电容</w:t>
      </w:r>
      <w:proofErr w:type="gramStart"/>
      <w:r>
        <w:t>炭</w:t>
      </w:r>
      <w:proofErr w:type="gramEnd"/>
      <w:r>
        <w:t>主要技术指标达到可乐丽同类产品水平，生产一吨电容</w:t>
      </w:r>
      <w:proofErr w:type="gramStart"/>
      <w:r>
        <w:t>炭</w:t>
      </w:r>
      <w:proofErr w:type="gramEnd"/>
      <w:r>
        <w:t>所需的稻壳原料由传统工艺</w:t>
      </w:r>
      <w:r>
        <w:t>12-13</w:t>
      </w:r>
      <w:r>
        <w:t>吨降低到</w:t>
      </w:r>
      <w:r>
        <w:t>6</w:t>
      </w:r>
      <w:r>
        <w:t>吨，成本进一步降低</w:t>
      </w:r>
      <w:r>
        <w:t>30</w:t>
      </w:r>
      <w:r>
        <w:t>～</w:t>
      </w:r>
      <w:r>
        <w:t>50%</w:t>
      </w:r>
      <w:r>
        <w:t>。</w:t>
      </w:r>
    </w:p>
    <w:p w:rsidR="00B02121" w:rsidRDefault="007A5554" w:rsidP="00930C3D">
      <w:pPr>
        <w:ind w:firstLine="614"/>
      </w:pPr>
      <w:r>
        <w:t>②</w:t>
      </w:r>
      <w:r>
        <w:t>在不改变活化设备的情况下，提高产能</w:t>
      </w:r>
      <w:r>
        <w:t>1</w:t>
      </w:r>
      <w:r>
        <w:t>倍。即原来生产电容</w:t>
      </w:r>
      <w:proofErr w:type="gramStart"/>
      <w:r>
        <w:t>炭</w:t>
      </w:r>
      <w:proofErr w:type="gramEnd"/>
      <w:r>
        <w:t>50</w:t>
      </w:r>
      <w:r>
        <w:t>吨</w:t>
      </w:r>
      <w:r>
        <w:t>/</w:t>
      </w:r>
      <w:r>
        <w:t>年的生产线，提高产能达到</w:t>
      </w:r>
      <w:r>
        <w:t>100</w:t>
      </w:r>
      <w:r>
        <w:t>吨</w:t>
      </w:r>
      <w:r>
        <w:t>/</w:t>
      </w:r>
      <w:r>
        <w:t>年，提高生产效率。</w:t>
      </w:r>
    </w:p>
    <w:p w:rsidR="00B02121" w:rsidRDefault="007A5554" w:rsidP="00930C3D">
      <w:pPr>
        <w:ind w:firstLine="614"/>
      </w:pPr>
      <w:r>
        <w:t>③</w:t>
      </w:r>
      <w:r>
        <w:t>提高电容炭的体积能量密度，从</w:t>
      </w:r>
      <w:r>
        <w:t>67.54F/CC</w:t>
      </w:r>
      <w:r>
        <w:t>提高到大于</w:t>
      </w:r>
      <w:r>
        <w:t>76F/CC</w:t>
      </w:r>
      <w:r>
        <w:t>；超级电容器的体积比容量，从基础要求达到</w:t>
      </w:r>
      <w:r>
        <w:t>16F/cm3</w:t>
      </w:r>
      <w:r>
        <w:t>提高到</w:t>
      </w:r>
      <w:r>
        <w:t>18F/cm</w:t>
      </w:r>
      <w:r>
        <w:rPr>
          <w:vertAlign w:val="superscript"/>
        </w:rPr>
        <w:t>3</w:t>
      </w:r>
      <w:r>
        <w:t>。</w:t>
      </w:r>
    </w:p>
    <w:p w:rsidR="00B02121" w:rsidRDefault="007A5554" w:rsidP="00930C3D">
      <w:pPr>
        <w:ind w:firstLine="614"/>
      </w:pPr>
      <w:r>
        <w:t>（</w:t>
      </w:r>
      <w:r>
        <w:rPr>
          <w:rFonts w:hint="eastAsia"/>
        </w:rPr>
        <w:t>2</w:t>
      </w:r>
      <w:r>
        <w:t>）成果形式或要求</w:t>
      </w:r>
    </w:p>
    <w:p w:rsidR="00B02121" w:rsidRDefault="007A5554" w:rsidP="00930C3D">
      <w:pPr>
        <w:ind w:firstLine="614"/>
      </w:pPr>
      <w:r>
        <w:t>①</w:t>
      </w:r>
      <w:r>
        <w:t>吉林</w:t>
      </w:r>
      <w:proofErr w:type="gramStart"/>
      <w:r>
        <w:t>凯禹建设</w:t>
      </w:r>
      <w:proofErr w:type="gramEnd"/>
      <w:r>
        <w:t>100</w:t>
      </w:r>
      <w:r>
        <w:t>吨</w:t>
      </w:r>
      <w:r>
        <w:t>/</w:t>
      </w:r>
      <w:r>
        <w:t>年稻壳基电容</w:t>
      </w:r>
      <w:proofErr w:type="gramStart"/>
      <w:r>
        <w:t>炭</w:t>
      </w:r>
      <w:proofErr w:type="gramEnd"/>
      <w:r>
        <w:t>生产线，生产出合格产品。</w:t>
      </w:r>
    </w:p>
    <w:p w:rsidR="00B02121" w:rsidRDefault="007A5554" w:rsidP="00930C3D">
      <w:pPr>
        <w:ind w:firstLine="614"/>
      </w:pPr>
      <w:r>
        <w:lastRenderedPageBreak/>
        <w:t>②</w:t>
      </w:r>
      <w:proofErr w:type="gramStart"/>
      <w:r>
        <w:t>烯晶碳能</w:t>
      </w:r>
      <w:proofErr w:type="gramEnd"/>
      <w:r>
        <w:t>公司完成稻壳基电容</w:t>
      </w:r>
      <w:proofErr w:type="gramStart"/>
      <w:r>
        <w:t>炭</w:t>
      </w:r>
      <w:proofErr w:type="gramEnd"/>
      <w:r>
        <w:t>超级电容器系统在线生产应用，预计</w:t>
      </w:r>
      <w:proofErr w:type="gramStart"/>
      <w:r>
        <w:t>电容炭年需求量</w:t>
      </w:r>
      <w:proofErr w:type="gramEnd"/>
      <w:r>
        <w:t>60</w:t>
      </w:r>
      <w:r>
        <w:t>～</w:t>
      </w:r>
      <w:r>
        <w:t>70</w:t>
      </w:r>
      <w:r>
        <w:t>吨。</w:t>
      </w:r>
      <w:r>
        <w:t>③</w:t>
      </w:r>
      <w:r>
        <w:t>在全国推广应用，预计</w:t>
      </w:r>
      <w:proofErr w:type="gramStart"/>
      <w:r>
        <w:t>电容炭年需求量</w:t>
      </w:r>
      <w:proofErr w:type="gramEnd"/>
      <w:r>
        <w:t>600</w:t>
      </w:r>
      <w:r>
        <w:t>～</w:t>
      </w:r>
      <w:r>
        <w:t>700</w:t>
      </w:r>
      <w:r>
        <w:t>吨。</w:t>
      </w:r>
    </w:p>
    <w:p w:rsidR="00B02121" w:rsidRDefault="007A5554" w:rsidP="00930C3D">
      <w:pPr>
        <w:pStyle w:val="3"/>
        <w:ind w:firstLine="616"/>
      </w:pPr>
      <w:r>
        <w:rPr>
          <w:rFonts w:hint="eastAsia"/>
        </w:rPr>
        <w:t>5</w:t>
      </w:r>
      <w:r>
        <w:rPr>
          <w:rFonts w:hint="eastAsia"/>
        </w:rPr>
        <w:t>、</w:t>
      </w:r>
      <w:r>
        <w:t>厂家信息</w:t>
      </w:r>
    </w:p>
    <w:p w:rsidR="00B02121" w:rsidRDefault="007A5554" w:rsidP="00930C3D">
      <w:pPr>
        <w:ind w:firstLine="614"/>
      </w:pPr>
      <w:r>
        <w:rPr>
          <w:rFonts w:hint="eastAsia"/>
        </w:rPr>
        <w:t>厂家名称：</w:t>
      </w:r>
      <w:proofErr w:type="gramStart"/>
      <w:r>
        <w:t>吉林省圣禾生物质</w:t>
      </w:r>
      <w:proofErr w:type="gramEnd"/>
      <w:r>
        <w:t>科技有限公司</w:t>
      </w:r>
    </w:p>
    <w:p w:rsidR="00B02121" w:rsidRDefault="007A5554" w:rsidP="00930C3D">
      <w:pPr>
        <w:pStyle w:val="3"/>
        <w:ind w:firstLine="616"/>
      </w:pPr>
      <w:r>
        <w:rPr>
          <w:rFonts w:hint="eastAsia"/>
        </w:rPr>
        <w:t>6</w:t>
      </w:r>
      <w:r>
        <w:rPr>
          <w:rFonts w:hint="eastAsia"/>
        </w:rPr>
        <w:t>、</w:t>
      </w:r>
      <w:r>
        <w:t>技术应用情况及推广前景</w:t>
      </w:r>
    </w:p>
    <w:p w:rsidR="00B02121" w:rsidRDefault="007A5554" w:rsidP="00930C3D">
      <w:pPr>
        <w:ind w:firstLine="614"/>
      </w:pPr>
      <w:r>
        <w:t>（</w:t>
      </w:r>
      <w:r>
        <w:rPr>
          <w:rFonts w:hint="eastAsia"/>
        </w:rPr>
        <w:t>1</w:t>
      </w:r>
      <w:r>
        <w:t>）技术背景</w:t>
      </w:r>
    </w:p>
    <w:p w:rsidR="00B02121" w:rsidRDefault="007A5554" w:rsidP="00930C3D">
      <w:pPr>
        <w:ind w:firstLine="614"/>
      </w:pPr>
      <w:r>
        <w:t>超级电容器是是汽车、精密仪器的安全节能的关键器件，目前我国生产超级电容器的关键材料电容炭的市场和知识产权主要被日本和美国控制，涉及到国家安全；开发和生产出具有我国自主知识产权超级电容器的关键碳材料</w:t>
      </w:r>
      <w:r>
        <w:t>-</w:t>
      </w:r>
      <w:r>
        <w:t>电容炭，填补国内空白，替代进口产品是亟待解决的问题。</w:t>
      </w:r>
    </w:p>
    <w:p w:rsidR="00B02121" w:rsidRDefault="007A5554" w:rsidP="00930C3D">
      <w:pPr>
        <w:ind w:firstLine="614"/>
      </w:pPr>
      <w:r>
        <w:t>（</w:t>
      </w:r>
      <w:r>
        <w:rPr>
          <w:rFonts w:hint="eastAsia"/>
        </w:rPr>
        <w:t>2</w:t>
      </w:r>
      <w:r>
        <w:t>）技术优势</w:t>
      </w:r>
    </w:p>
    <w:p w:rsidR="00B02121" w:rsidRDefault="007A5554" w:rsidP="00930C3D">
      <w:pPr>
        <w:ind w:firstLine="614"/>
      </w:pPr>
      <w:r>
        <w:t>关键技术：</w:t>
      </w:r>
      <w:proofErr w:type="gramStart"/>
      <w:r>
        <w:t>炭</w:t>
      </w:r>
      <w:proofErr w:type="gramEnd"/>
      <w:r>
        <w:t>表面结构的合理设计是优化电化学性能的关键，因此将杂原子引入碳骨架，改变碳电中性，提高材料极性，增加表面电子云密度，构建稳定的电化学界面，构筑电解质离子的无障碍通道。</w:t>
      </w:r>
    </w:p>
    <w:p w:rsidR="00B02121" w:rsidRDefault="007A5554" w:rsidP="00930C3D">
      <w:pPr>
        <w:ind w:firstLine="614"/>
      </w:pPr>
      <w:r>
        <w:t>本项目的意义：</w:t>
      </w:r>
      <w:r>
        <w:t xml:space="preserve"> </w:t>
      </w:r>
    </w:p>
    <w:p w:rsidR="00B02121" w:rsidRDefault="007A5554" w:rsidP="00930C3D">
      <w:pPr>
        <w:ind w:firstLine="614"/>
      </w:pPr>
      <w:r>
        <w:rPr>
          <w:rFonts w:ascii="仿宋_GB2312" w:hAnsi="仿宋_GB2312" w:cs="仿宋_GB2312" w:hint="eastAsia"/>
        </w:rPr>
        <w:t>①</w:t>
      </w:r>
      <w:r>
        <w:t>本项目完成后实现电容</w:t>
      </w:r>
      <w:proofErr w:type="gramStart"/>
      <w:r>
        <w:t>炭</w:t>
      </w:r>
      <w:proofErr w:type="gramEnd"/>
      <w:r>
        <w:t>国产化，填补国内空白，替代价格昂贵的进口产品。</w:t>
      </w:r>
    </w:p>
    <w:p w:rsidR="00B02121" w:rsidRDefault="007A5554" w:rsidP="00930C3D">
      <w:pPr>
        <w:ind w:firstLine="614"/>
      </w:pPr>
      <w:r>
        <w:rPr>
          <w:rFonts w:ascii="仿宋_GB2312" w:hAnsi="仿宋_GB2312" w:cs="仿宋_GB2312" w:hint="eastAsia"/>
        </w:rPr>
        <w:lastRenderedPageBreak/>
        <w:t>②</w:t>
      </w:r>
      <w:r>
        <w:t>本项目首次采用低温固氮技术、化学覆盖热处理技术将杂原子键合到</w:t>
      </w:r>
      <w:proofErr w:type="gramStart"/>
      <w:r>
        <w:t>炭</w:t>
      </w:r>
      <w:proofErr w:type="gramEnd"/>
      <w:r>
        <w:t>基底的骨架结构中，不仅解决了自放电产生的漏电流问题，而且还提高了电容炭的振实密度、体积比电容、循环稳定性和收率。</w:t>
      </w:r>
    </w:p>
    <w:p w:rsidR="00B02121" w:rsidRDefault="007A5554" w:rsidP="00930C3D">
      <w:pPr>
        <w:ind w:firstLine="614"/>
      </w:pPr>
      <w:r>
        <w:rPr>
          <w:rFonts w:ascii="仿宋_GB2312" w:hAnsi="仿宋_GB2312" w:cs="仿宋_GB2312" w:hint="eastAsia"/>
        </w:rPr>
        <w:t>③</w:t>
      </w:r>
      <w:r>
        <w:t>本项目实施后，电容</w:t>
      </w:r>
      <w:proofErr w:type="gramStart"/>
      <w:r>
        <w:t>炭</w:t>
      </w:r>
      <w:proofErr w:type="gramEnd"/>
      <w:r>
        <w:t>产品收率增加</w:t>
      </w:r>
      <w:r>
        <w:t>1.2</w:t>
      </w:r>
      <w:r>
        <w:t>倍，设备产能提高</w:t>
      </w:r>
      <w:r>
        <w:t>1</w:t>
      </w:r>
      <w:r>
        <w:t>倍，产品体积能量密度提高</w:t>
      </w:r>
      <w:r>
        <w:t>60%</w:t>
      </w:r>
      <w:r>
        <w:t>，循环稳定性实现</w:t>
      </w:r>
      <w:r>
        <w:t>100%</w:t>
      </w:r>
      <w:r>
        <w:t>。</w:t>
      </w:r>
    </w:p>
    <w:p w:rsidR="00B02121" w:rsidRDefault="007A5554" w:rsidP="00930C3D">
      <w:pPr>
        <w:ind w:firstLine="614"/>
      </w:pPr>
      <w:bookmarkStart w:id="19" w:name="OLE_LINK1"/>
      <w:bookmarkStart w:id="20" w:name="OLE_LINK2"/>
      <w:r>
        <w:rPr>
          <w:rFonts w:ascii="仿宋_GB2312" w:hAnsi="仿宋_GB2312" w:cs="仿宋_GB2312" w:hint="eastAsia"/>
        </w:rPr>
        <w:t>④</w:t>
      </w:r>
      <w:r>
        <w:t>本项目完成后，形成具有我国自主知识产权的从原材料生产、器件生产到车用一套完整产业链。</w:t>
      </w:r>
      <w:r>
        <w:t>①</w:t>
      </w:r>
      <w:r>
        <w:t>吉林</w:t>
      </w:r>
      <w:proofErr w:type="gramStart"/>
      <w:r>
        <w:t>凯禹建设</w:t>
      </w:r>
      <w:proofErr w:type="gramEnd"/>
      <w:r>
        <w:t>100</w:t>
      </w:r>
      <w:r>
        <w:t>吨</w:t>
      </w:r>
      <w:r>
        <w:t>/</w:t>
      </w:r>
      <w:r>
        <w:t>年稻壳基电容</w:t>
      </w:r>
      <w:proofErr w:type="gramStart"/>
      <w:r>
        <w:t>炭</w:t>
      </w:r>
      <w:proofErr w:type="gramEnd"/>
      <w:r>
        <w:t>生产线，生产出合格产品。</w:t>
      </w:r>
      <w:r>
        <w:t>②</w:t>
      </w:r>
      <w:proofErr w:type="gramStart"/>
      <w:r>
        <w:t>烯晶碳能</w:t>
      </w:r>
      <w:proofErr w:type="gramEnd"/>
      <w:r>
        <w:t>公司完成稻壳基电容</w:t>
      </w:r>
      <w:proofErr w:type="gramStart"/>
      <w:r>
        <w:t>炭</w:t>
      </w:r>
      <w:proofErr w:type="gramEnd"/>
      <w:r>
        <w:t>超级电容器系统在线生产应用，</w:t>
      </w:r>
      <w:r>
        <w:t>③</w:t>
      </w:r>
      <w:r>
        <w:t>超级电容器应用在</w:t>
      </w:r>
      <w:proofErr w:type="gramStart"/>
      <w:r>
        <w:t>一</w:t>
      </w:r>
      <w:proofErr w:type="gramEnd"/>
      <w:r>
        <w:t>汽红旗轿车上。</w:t>
      </w:r>
      <w:bookmarkEnd w:id="19"/>
      <w:bookmarkEnd w:id="20"/>
    </w:p>
    <w:p w:rsidR="00B02121" w:rsidRDefault="007A5554">
      <w:pPr>
        <w:ind w:firstLineChars="0" w:firstLine="0"/>
        <w:jc w:val="left"/>
        <w:rPr>
          <w:rFonts w:cs="Times New Roman"/>
          <w:szCs w:val="32"/>
        </w:rPr>
      </w:pPr>
      <w:r>
        <w:rPr>
          <w:rFonts w:cs="Times New Roman"/>
          <w:szCs w:val="32"/>
        </w:rPr>
        <w:br w:type="page"/>
      </w:r>
    </w:p>
    <w:p w:rsidR="00B02121" w:rsidRDefault="007A5554" w:rsidP="00930C3D">
      <w:pPr>
        <w:pStyle w:val="2"/>
        <w:spacing w:after="295"/>
        <w:ind w:firstLine="696"/>
        <w:rPr>
          <w:rFonts w:hint="eastAsia"/>
        </w:rPr>
      </w:pPr>
      <w:bookmarkStart w:id="21" w:name="_Toc9806"/>
      <w:r>
        <w:rPr>
          <w:rFonts w:hint="eastAsia"/>
        </w:rPr>
        <w:lastRenderedPageBreak/>
        <w:t>（三）</w:t>
      </w:r>
      <w:r>
        <w:t>生物质炭化设备技术</w:t>
      </w:r>
      <w:bookmarkEnd w:id="21"/>
    </w:p>
    <w:p w:rsidR="00B02121" w:rsidRDefault="007A5554" w:rsidP="00930C3D">
      <w:pPr>
        <w:pStyle w:val="3"/>
        <w:ind w:firstLine="616"/>
      </w:pPr>
      <w:r>
        <w:rPr>
          <w:rFonts w:hint="eastAsia"/>
        </w:rPr>
        <w:t>1</w:t>
      </w:r>
      <w:r>
        <w:rPr>
          <w:rFonts w:hint="eastAsia"/>
        </w:rPr>
        <w:t>、</w:t>
      </w:r>
      <w:r>
        <w:t>技术名称</w:t>
      </w:r>
      <w:bookmarkStart w:id="22" w:name="_Hlk45971063"/>
    </w:p>
    <w:p w:rsidR="00B02121" w:rsidRDefault="007A5554" w:rsidP="00930C3D">
      <w:pPr>
        <w:ind w:firstLine="614"/>
      </w:pPr>
      <w:r>
        <w:t>生物质炭化设备技术</w:t>
      </w:r>
      <w:bookmarkEnd w:id="22"/>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t>大田作物、园艺作物秸秆及农业生产废弃物等</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pPr>
      <w:r>
        <w:rPr>
          <w:rFonts w:hint="eastAsia"/>
        </w:rPr>
        <w:t>（</w:t>
      </w:r>
      <w:r>
        <w:rPr>
          <w:rFonts w:hint="eastAsia"/>
        </w:rPr>
        <w:t>1</w:t>
      </w:r>
      <w:r>
        <w:rPr>
          <w:rFonts w:hint="eastAsia"/>
        </w:rPr>
        <w:t>）</w:t>
      </w:r>
      <w:r>
        <w:t>基本原理</w:t>
      </w:r>
    </w:p>
    <w:p w:rsidR="00B02121" w:rsidRDefault="007A5554" w:rsidP="00930C3D">
      <w:pPr>
        <w:ind w:firstLine="614"/>
      </w:pPr>
      <w:r>
        <w:t>利用热解原理，使有机物原料在完全或者部分缺氧条件下，经过高温热裂解</w:t>
      </w:r>
      <w:r>
        <w:t>(</w:t>
      </w:r>
      <w:r>
        <w:t>通常＜</w:t>
      </w:r>
      <w:r>
        <w:t>700℃ )</w:t>
      </w:r>
      <w:r>
        <w:t>，最终产出生物质炭和木醋液的设备。热解过程中烟气冷凝得到的酸性红棕色液体为木醋液。</w:t>
      </w:r>
    </w:p>
    <w:p w:rsidR="00B02121" w:rsidRDefault="007A5554" w:rsidP="00930C3D">
      <w:pPr>
        <w:ind w:firstLine="614"/>
      </w:pPr>
      <w:r>
        <w:rPr>
          <w:rFonts w:hint="eastAsia"/>
        </w:rPr>
        <w:t>（</w:t>
      </w:r>
      <w:r>
        <w:rPr>
          <w:rFonts w:hint="eastAsia"/>
        </w:rPr>
        <w:t>2</w:t>
      </w:r>
      <w:r>
        <w:rPr>
          <w:rFonts w:hint="eastAsia"/>
        </w:rPr>
        <w:t>）</w:t>
      </w:r>
      <w:r>
        <w:t>设备型号</w:t>
      </w:r>
    </w:p>
    <w:p w:rsidR="00B02121" w:rsidRDefault="007A5554" w:rsidP="00930C3D">
      <w:pPr>
        <w:ind w:firstLine="614"/>
      </w:pPr>
      <w:r>
        <w:t>SWT-11</w:t>
      </w:r>
      <w:r>
        <w:t>：</w:t>
      </w:r>
      <w:r>
        <w:t>SWT</w:t>
      </w:r>
      <w:r>
        <w:t>表示生物质炭化，</w:t>
      </w:r>
      <w:r>
        <w:t>11</w:t>
      </w:r>
      <w:r>
        <w:t>表示炭化设备炉胆长度</w:t>
      </w:r>
      <w:r>
        <w:t>11</w:t>
      </w:r>
      <w:r>
        <w:t>米。</w:t>
      </w:r>
    </w:p>
    <w:p w:rsidR="00B02121" w:rsidRDefault="007A5554" w:rsidP="00930C3D">
      <w:pPr>
        <w:ind w:firstLine="614"/>
      </w:pPr>
      <w:r>
        <w:rPr>
          <w:rFonts w:hint="eastAsia"/>
        </w:rPr>
        <w:t>（</w:t>
      </w:r>
      <w:r>
        <w:rPr>
          <w:rFonts w:hint="eastAsia"/>
        </w:rPr>
        <w:t>3</w:t>
      </w:r>
      <w:r>
        <w:rPr>
          <w:rFonts w:hint="eastAsia"/>
        </w:rPr>
        <w:t>）</w:t>
      </w:r>
      <w:r>
        <w:t>适用范围</w:t>
      </w:r>
    </w:p>
    <w:p w:rsidR="00B02121" w:rsidRDefault="007A5554" w:rsidP="00930C3D">
      <w:pPr>
        <w:ind w:firstLine="614"/>
      </w:pPr>
      <w:r>
        <w:t>可广泛用于将秸秆、稻壳、菜棚废弃物、</w:t>
      </w:r>
      <w:proofErr w:type="gramStart"/>
      <w:r>
        <w:t>菌棚废弃物</w:t>
      </w:r>
      <w:proofErr w:type="gramEnd"/>
      <w:r>
        <w:t>、中药残渣、城市污泥、果木等有机废料制作成炭粉。</w:t>
      </w:r>
    </w:p>
    <w:p w:rsidR="00B02121" w:rsidRDefault="007A5554" w:rsidP="00930C3D">
      <w:pPr>
        <w:ind w:firstLine="614"/>
      </w:pPr>
      <w:r>
        <w:rPr>
          <w:rFonts w:hint="eastAsia"/>
        </w:rPr>
        <w:t>（</w:t>
      </w:r>
      <w:r>
        <w:rPr>
          <w:rFonts w:hint="eastAsia"/>
        </w:rPr>
        <w:t>4</w:t>
      </w:r>
      <w:r>
        <w:rPr>
          <w:rFonts w:hint="eastAsia"/>
        </w:rPr>
        <w:t>）</w:t>
      </w:r>
      <w:r>
        <w:t>节能环保</w:t>
      </w:r>
    </w:p>
    <w:p w:rsidR="00B02121" w:rsidRDefault="007A5554" w:rsidP="00930C3D">
      <w:pPr>
        <w:ind w:firstLine="614"/>
      </w:pPr>
      <w:r>
        <w:rPr>
          <w:rFonts w:hint="eastAsia"/>
        </w:rPr>
        <w:t>①</w:t>
      </w:r>
      <w:r>
        <w:t>炭化过程中，能耗很小，一大部分的热能来源于炭化物本身体内溢出的木煤气，炭化中后期完全使用本身体内溢出的木煤气进行炭化。</w:t>
      </w:r>
    </w:p>
    <w:p w:rsidR="00B02121" w:rsidRDefault="007A5554" w:rsidP="00930C3D">
      <w:pPr>
        <w:ind w:firstLine="614"/>
      </w:pPr>
      <w:r>
        <w:rPr>
          <w:rFonts w:hint="eastAsia"/>
        </w:rPr>
        <w:lastRenderedPageBreak/>
        <w:t>②</w:t>
      </w:r>
      <w:r>
        <w:t>换胆式操作，能充分利用主体余温对下一个冷</w:t>
      </w:r>
      <w:proofErr w:type="gramStart"/>
      <w:r>
        <w:t>胆进行</w:t>
      </w:r>
      <w:proofErr w:type="gramEnd"/>
      <w:r>
        <w:t>初温加热，确保能源不浪费，节约成本。</w:t>
      </w:r>
    </w:p>
    <w:p w:rsidR="00B02121" w:rsidRDefault="007A5554" w:rsidP="00930C3D">
      <w:pPr>
        <w:ind w:firstLine="614"/>
      </w:pPr>
      <w:r>
        <w:rPr>
          <w:rFonts w:hint="eastAsia"/>
        </w:rPr>
        <w:t>③</w:t>
      </w:r>
      <w:r>
        <w:t>生物质炭化过程中，产生的木煤气杂质少，纯度高，燃烧充分，经相关部门检测，炭化过程中排放的烟气完全符合环保标准。</w:t>
      </w:r>
    </w:p>
    <w:p w:rsidR="00B02121" w:rsidRDefault="007A5554" w:rsidP="00930C3D">
      <w:pPr>
        <w:ind w:firstLine="614"/>
      </w:pPr>
      <w:r>
        <w:rPr>
          <w:rFonts w:hint="eastAsia"/>
        </w:rPr>
        <w:t>④</w:t>
      </w:r>
      <w:r>
        <w:t>整个炭化过程，设备整体运行的噪声小，无任何污水排放。</w:t>
      </w:r>
    </w:p>
    <w:p w:rsidR="00B02121" w:rsidRDefault="007A5554" w:rsidP="00930C3D">
      <w:pPr>
        <w:ind w:firstLine="614"/>
      </w:pPr>
      <w:r>
        <w:rPr>
          <w:rFonts w:hint="eastAsia"/>
        </w:rPr>
        <w:t>（</w:t>
      </w:r>
      <w:r>
        <w:rPr>
          <w:rFonts w:hint="eastAsia"/>
        </w:rPr>
        <w:t>5</w:t>
      </w:r>
      <w:r>
        <w:rPr>
          <w:rFonts w:hint="eastAsia"/>
        </w:rPr>
        <w:t>）</w:t>
      </w:r>
      <w:r>
        <w:t>安装使用简单，场地适应性强</w:t>
      </w:r>
    </w:p>
    <w:p w:rsidR="00B02121" w:rsidRDefault="007A5554" w:rsidP="00930C3D">
      <w:pPr>
        <w:ind w:firstLine="614"/>
      </w:pPr>
      <w:r>
        <w:rPr>
          <w:rFonts w:hint="eastAsia"/>
        </w:rPr>
        <w:t>①</w:t>
      </w:r>
      <w:r>
        <w:t>体积小容量大，组合式结构，便于拆解安装。</w:t>
      </w:r>
    </w:p>
    <w:p w:rsidR="00B02121" w:rsidRDefault="007A5554" w:rsidP="00930C3D">
      <w:pPr>
        <w:ind w:firstLine="614"/>
      </w:pPr>
      <w:r>
        <w:rPr>
          <w:rFonts w:hint="eastAsia"/>
        </w:rPr>
        <w:t>②</w:t>
      </w:r>
      <w:r>
        <w:t>可根据所处理的有机质固体物种类及场地环境情况，对应设计出满足需求的炉型。</w:t>
      </w:r>
    </w:p>
    <w:p w:rsidR="00B02121" w:rsidRDefault="007A5554" w:rsidP="00930C3D">
      <w:pPr>
        <w:ind w:firstLine="614"/>
      </w:pPr>
      <w:r>
        <w:rPr>
          <w:rFonts w:hint="eastAsia"/>
        </w:rPr>
        <w:t>（</w:t>
      </w:r>
      <w:r>
        <w:rPr>
          <w:rFonts w:hint="eastAsia"/>
        </w:rPr>
        <w:t>6</w:t>
      </w:r>
      <w:r>
        <w:rPr>
          <w:rFonts w:hint="eastAsia"/>
        </w:rPr>
        <w:t>）</w:t>
      </w:r>
      <w:r>
        <w:t>此炭化炉为常压设备，安全性高，易操作</w:t>
      </w:r>
    </w:p>
    <w:p w:rsidR="00B02121" w:rsidRDefault="007A5554" w:rsidP="00930C3D">
      <w:pPr>
        <w:ind w:firstLine="614"/>
      </w:pPr>
      <w:r>
        <w:rPr>
          <w:rFonts w:hint="eastAsia"/>
        </w:rPr>
        <w:t>（</w:t>
      </w:r>
      <w:r>
        <w:rPr>
          <w:rFonts w:hint="eastAsia"/>
        </w:rPr>
        <w:t>7</w:t>
      </w:r>
      <w:r>
        <w:rPr>
          <w:rFonts w:hint="eastAsia"/>
        </w:rPr>
        <w:t>）</w:t>
      </w:r>
      <w:r>
        <w:t>产品多样化，应用广泛</w:t>
      </w:r>
    </w:p>
    <w:p w:rsidR="00B02121" w:rsidRDefault="007A5554" w:rsidP="00930C3D">
      <w:pPr>
        <w:ind w:firstLine="614"/>
      </w:pPr>
      <w:r>
        <w:rPr>
          <w:rFonts w:hint="eastAsia"/>
        </w:rPr>
        <w:t>①</w:t>
      </w:r>
      <w:r>
        <w:t>在炭化过程中除产出炭及炭粉外，还将产出木醋液及热源等。炭粉在工业、农业、医药、家庭等多个领域均有应用。炭粉可用于冶金、制药，在家庭中可以用于吸附有害气体、除湿、除臭。也可用于改良土壤，生产</w:t>
      </w:r>
      <w:proofErr w:type="gramStart"/>
      <w:r>
        <w:t>炭</w:t>
      </w:r>
      <w:proofErr w:type="gramEnd"/>
      <w:r>
        <w:t>基肥，炭基肥既能够保证农作物的稳产增收，又能改善土壤问题。</w:t>
      </w:r>
    </w:p>
    <w:p w:rsidR="00B02121" w:rsidRDefault="007A5554" w:rsidP="00930C3D">
      <w:pPr>
        <w:ind w:firstLine="614"/>
      </w:pPr>
      <w:r>
        <w:rPr>
          <w:rFonts w:hint="eastAsia"/>
        </w:rPr>
        <w:t>②</w:t>
      </w:r>
      <w:r>
        <w:t>木炭是烧烤、火锅、家用取暖的优质燃料。</w:t>
      </w:r>
    </w:p>
    <w:p w:rsidR="00B02121" w:rsidRDefault="007A5554" w:rsidP="00930C3D">
      <w:pPr>
        <w:ind w:firstLine="614"/>
      </w:pPr>
      <w:r>
        <w:rPr>
          <w:rFonts w:hint="eastAsia"/>
        </w:rPr>
        <w:t>③</w:t>
      </w:r>
      <w:r>
        <w:t>木醋液为天然的叶面肥、杀菌剂、驱虫剂、肥料增效剂，市场潜力巨大。</w:t>
      </w:r>
    </w:p>
    <w:p w:rsidR="00B02121" w:rsidRDefault="007A5554" w:rsidP="00930C3D">
      <w:pPr>
        <w:ind w:firstLine="614"/>
      </w:pPr>
      <w:r>
        <w:rPr>
          <w:rFonts w:hint="eastAsia"/>
        </w:rPr>
        <w:t>（</w:t>
      </w:r>
      <w:r>
        <w:rPr>
          <w:rFonts w:hint="eastAsia"/>
        </w:rPr>
        <w:t>8</w:t>
      </w:r>
      <w:r>
        <w:rPr>
          <w:rFonts w:hint="eastAsia"/>
        </w:rPr>
        <w:t>）</w:t>
      </w:r>
      <w:r>
        <w:t>使用寿命长，维护维修费用低，人工成本低</w:t>
      </w:r>
      <w:r>
        <w:rPr>
          <w:rFonts w:hint="eastAsia"/>
        </w:rPr>
        <w:t>。</w:t>
      </w:r>
    </w:p>
    <w:p w:rsidR="00B02121" w:rsidRDefault="007A5554" w:rsidP="00930C3D">
      <w:pPr>
        <w:pStyle w:val="3"/>
        <w:ind w:firstLine="616"/>
      </w:pPr>
      <w:r>
        <w:rPr>
          <w:rFonts w:hint="eastAsia"/>
        </w:rPr>
        <w:lastRenderedPageBreak/>
        <w:t>4</w:t>
      </w:r>
      <w:r>
        <w:rPr>
          <w:rFonts w:hint="eastAsia"/>
        </w:rPr>
        <w:t>、</w:t>
      </w:r>
      <w:r>
        <w:t>主要技术装备</w:t>
      </w:r>
    </w:p>
    <w:p w:rsidR="00B02121" w:rsidRDefault="007A5554" w:rsidP="00930C3D">
      <w:pPr>
        <w:ind w:firstLine="614"/>
      </w:pPr>
      <w:r>
        <w:t>生物质炭化设备</w:t>
      </w:r>
    </w:p>
    <w:p w:rsidR="00B02121" w:rsidRDefault="007A5554" w:rsidP="00930C3D">
      <w:pPr>
        <w:pStyle w:val="3"/>
        <w:ind w:firstLine="616"/>
      </w:pPr>
      <w:r>
        <w:rPr>
          <w:rFonts w:hint="eastAsia"/>
        </w:rPr>
        <w:t>5</w:t>
      </w:r>
      <w:r>
        <w:rPr>
          <w:rFonts w:hint="eastAsia"/>
        </w:rPr>
        <w:t>、</w:t>
      </w:r>
      <w:r>
        <w:t>厂家信息</w:t>
      </w:r>
    </w:p>
    <w:p w:rsidR="00B02121" w:rsidRDefault="007A5554" w:rsidP="00930C3D">
      <w:pPr>
        <w:ind w:firstLine="614"/>
      </w:pPr>
      <w:r>
        <w:t>名称：吉林美丽山水环保科技有限公司</w:t>
      </w:r>
    </w:p>
    <w:p w:rsidR="00B02121" w:rsidRDefault="007A5554" w:rsidP="00930C3D">
      <w:pPr>
        <w:ind w:firstLine="614"/>
      </w:pPr>
      <w:r>
        <w:t>联系人：安立民</w:t>
      </w:r>
    </w:p>
    <w:p w:rsidR="00B02121" w:rsidRDefault="007A5554" w:rsidP="00930C3D">
      <w:pPr>
        <w:ind w:firstLine="614"/>
      </w:pPr>
      <w:r>
        <w:t>联系方式：</w:t>
      </w:r>
      <w:r>
        <w:t>15104457999</w:t>
      </w:r>
    </w:p>
    <w:p w:rsidR="00B02121" w:rsidRDefault="007A5554" w:rsidP="00930C3D">
      <w:pPr>
        <w:pStyle w:val="3"/>
        <w:ind w:firstLine="616"/>
      </w:pPr>
      <w:r>
        <w:rPr>
          <w:rFonts w:hint="eastAsia"/>
        </w:rPr>
        <w:t>6</w:t>
      </w:r>
      <w:r>
        <w:rPr>
          <w:rFonts w:hint="eastAsia"/>
        </w:rPr>
        <w:t>、</w:t>
      </w:r>
      <w:r>
        <w:t>技术应用情况及推广前景</w:t>
      </w:r>
    </w:p>
    <w:p w:rsidR="00B02121" w:rsidRDefault="007A5554" w:rsidP="00930C3D">
      <w:pPr>
        <w:ind w:firstLine="614"/>
      </w:pPr>
      <w:r>
        <w:t>设备炭化能力以炭化秸秆、果木、机制木、核桃壳为例：</w:t>
      </w:r>
    </w:p>
    <w:p w:rsidR="00B02121" w:rsidRDefault="007A5554" w:rsidP="00930C3D">
      <w:pPr>
        <w:ind w:firstLine="614"/>
      </w:pPr>
      <w:r>
        <w:t>（</w:t>
      </w:r>
      <w:r>
        <w:t>1</w:t>
      </w:r>
      <w:r>
        <w:t>）炭化秸秆每炉炭化时间为</w:t>
      </w:r>
      <w:r>
        <w:t>7</w:t>
      </w:r>
      <w:r>
        <w:t>小时，全天可完成</w:t>
      </w:r>
      <w:r>
        <w:t>3.4</w:t>
      </w:r>
      <w:r>
        <w:t>个炭化循环，每天可处理秸秆</w:t>
      </w:r>
      <w:r>
        <w:t>77.5</w:t>
      </w:r>
      <w:r>
        <w:t>吨，出秸秆炭粉</w:t>
      </w:r>
      <w:r>
        <w:t>27.2</w:t>
      </w:r>
      <w:r>
        <w:t>吨，木醋液</w:t>
      </w:r>
      <w:r>
        <w:t>23.1</w:t>
      </w:r>
      <w:r>
        <w:t>吨，热水</w:t>
      </w:r>
      <w:r>
        <w:t>102</w:t>
      </w:r>
      <w:r>
        <w:t>吨。</w:t>
      </w:r>
    </w:p>
    <w:p w:rsidR="00B02121" w:rsidRDefault="007A5554" w:rsidP="00930C3D">
      <w:pPr>
        <w:ind w:firstLine="614"/>
      </w:pPr>
      <w:r>
        <w:t>（</w:t>
      </w:r>
      <w:r>
        <w:t>2</w:t>
      </w:r>
      <w:r>
        <w:t>）炭化果木每炉炭化时间为</w:t>
      </w:r>
      <w:r>
        <w:t>12</w:t>
      </w:r>
      <w:r>
        <w:t>小时，全天可完成</w:t>
      </w:r>
      <w:r>
        <w:t>2</w:t>
      </w:r>
      <w:r>
        <w:t>个炭化循环，每天可炭化果木</w:t>
      </w:r>
      <w:r>
        <w:t>40</w:t>
      </w:r>
      <w:r>
        <w:t>吨，出果木炭</w:t>
      </w:r>
      <w:r>
        <w:t>10</w:t>
      </w:r>
      <w:r>
        <w:t>吨，木醋液</w:t>
      </w:r>
      <w:r>
        <w:t>20</w:t>
      </w:r>
      <w:r>
        <w:t>吨，热水</w:t>
      </w:r>
      <w:r>
        <w:t>130</w:t>
      </w:r>
      <w:r>
        <w:t>吨。</w:t>
      </w:r>
    </w:p>
    <w:p w:rsidR="00B02121" w:rsidRDefault="007A5554" w:rsidP="00930C3D">
      <w:pPr>
        <w:ind w:firstLine="614"/>
      </w:pPr>
      <w:r>
        <w:t>（</w:t>
      </w:r>
      <w:r>
        <w:t>3</w:t>
      </w:r>
      <w:r>
        <w:t>）炭化机制木每炉炭化时间为</w:t>
      </w:r>
      <w:r>
        <w:t>9</w:t>
      </w:r>
      <w:r>
        <w:t>小时，全天可完成</w:t>
      </w:r>
      <w:r>
        <w:t>2.6</w:t>
      </w:r>
      <w:r>
        <w:t>个炭化循环，每天可炭化机制木</w:t>
      </w:r>
      <w:r>
        <w:t>85.8</w:t>
      </w:r>
      <w:r>
        <w:t>吨，出机制木炭</w:t>
      </w:r>
      <w:r>
        <w:t>34.3</w:t>
      </w:r>
      <w:r>
        <w:t>吨，木醋液</w:t>
      </w:r>
      <w:r>
        <w:t>34.3</w:t>
      </w:r>
      <w:r>
        <w:t>吨，热水</w:t>
      </w:r>
      <w:r>
        <w:t>156</w:t>
      </w:r>
      <w:r>
        <w:t>吨。</w:t>
      </w:r>
    </w:p>
    <w:p w:rsidR="00B02121" w:rsidRDefault="007A5554" w:rsidP="00930C3D">
      <w:pPr>
        <w:ind w:firstLine="614"/>
      </w:pPr>
      <w:r>
        <w:t>（</w:t>
      </w:r>
      <w:r>
        <w:t>4</w:t>
      </w:r>
      <w:r>
        <w:t>）炭化核桃壳每炉炭化时间为</w:t>
      </w:r>
      <w:r>
        <w:t>9</w:t>
      </w:r>
      <w:r>
        <w:t>小时，全天可完成</w:t>
      </w:r>
      <w:r>
        <w:t>2.6</w:t>
      </w:r>
      <w:r>
        <w:t>个炭化循环，每天可炭化核桃壳</w:t>
      </w:r>
      <w:r>
        <w:t>52</w:t>
      </w:r>
      <w:r>
        <w:t>吨，出核桃壳炭</w:t>
      </w:r>
      <w:r>
        <w:t>15.6</w:t>
      </w:r>
      <w:r>
        <w:t>吨，木醋液</w:t>
      </w:r>
      <w:r>
        <w:t>17.1</w:t>
      </w:r>
      <w:r>
        <w:t>吨，热水</w:t>
      </w:r>
      <w:r>
        <w:t>161</w:t>
      </w:r>
      <w:r>
        <w:t>吨。</w:t>
      </w:r>
    </w:p>
    <w:p w:rsidR="00B02121" w:rsidRDefault="007A5554" w:rsidP="00930C3D">
      <w:pPr>
        <w:ind w:firstLine="614"/>
      </w:pPr>
      <w:r>
        <w:t>推广前景：</w:t>
      </w:r>
    </w:p>
    <w:p w:rsidR="00B02121" w:rsidRDefault="007A5554" w:rsidP="00930C3D">
      <w:pPr>
        <w:ind w:firstLine="614"/>
      </w:pPr>
      <w:r>
        <w:lastRenderedPageBreak/>
        <w:t>（</w:t>
      </w:r>
      <w:r>
        <w:t>1</w:t>
      </w:r>
      <w:r>
        <w:t>）通过生物质炭化能有效解决乡村地间废弃秸秆的无害化处理，避免秸秆直接焚烧产生有害气体对大气环境造成影响。</w:t>
      </w:r>
    </w:p>
    <w:p w:rsidR="00B02121" w:rsidRDefault="007A5554" w:rsidP="00930C3D">
      <w:pPr>
        <w:ind w:firstLine="614"/>
      </w:pPr>
      <w:r>
        <w:t>（</w:t>
      </w:r>
      <w:r>
        <w:t>2</w:t>
      </w:r>
      <w:r>
        <w:t>）炭化产出的生物炭和木醋液均可以还田，生物</w:t>
      </w:r>
      <w:proofErr w:type="gramStart"/>
      <w:r>
        <w:t>炭</w:t>
      </w:r>
      <w:proofErr w:type="gramEnd"/>
      <w:r>
        <w:t>还田可以提高土壤有机质含量，改善土壤结构，缓解土壤板结问题，提高土壤保肥供肥能力，从而在达到增产增收目标的同时，对土壤也起到有效的保护作用。木醋液是天然的叶面肥、杀菌剂、驱虫剂、肥料增效剂，是一款药肥一体的绿色无公害产品，市场潜力巨大。</w:t>
      </w:r>
    </w:p>
    <w:p w:rsidR="00B02121" w:rsidRDefault="007A5554" w:rsidP="00930C3D">
      <w:pPr>
        <w:ind w:firstLine="614"/>
      </w:pPr>
      <w:r>
        <w:t>（</w:t>
      </w:r>
      <w:r>
        <w:t>3</w:t>
      </w:r>
      <w:r>
        <w:t>）乡村集体、个人也可以共同投入到这个绿色产业的发展中，除了有利于保护生态环境，更有效的促进乡村经济发展，带动乡村集体和当地农民的创收。</w:t>
      </w:r>
    </w:p>
    <w:p w:rsidR="00B02121" w:rsidRDefault="007A5554">
      <w:pPr>
        <w:ind w:firstLineChars="0" w:firstLine="0"/>
        <w:jc w:val="left"/>
        <w:rPr>
          <w:rFonts w:cs="Times New Roman"/>
          <w:szCs w:val="32"/>
        </w:rPr>
      </w:pPr>
      <w:r>
        <w:rPr>
          <w:rFonts w:cs="Times New Roman"/>
          <w:szCs w:val="32"/>
        </w:rPr>
        <w:br w:type="page"/>
      </w:r>
    </w:p>
    <w:p w:rsidR="00B02121" w:rsidRDefault="007A5554" w:rsidP="00930C3D">
      <w:pPr>
        <w:pStyle w:val="2"/>
        <w:spacing w:after="295"/>
        <w:ind w:firstLine="696"/>
        <w:rPr>
          <w:rFonts w:hint="eastAsia"/>
        </w:rPr>
      </w:pPr>
      <w:bookmarkStart w:id="23" w:name="_Toc18034"/>
      <w:r>
        <w:rPr>
          <w:rFonts w:hint="eastAsia"/>
        </w:rPr>
        <w:lastRenderedPageBreak/>
        <w:t>（四）</w:t>
      </w:r>
      <w:r>
        <w:t>生物质秸秆亚临界水解燃料化技术</w:t>
      </w:r>
      <w:bookmarkEnd w:id="23"/>
    </w:p>
    <w:p w:rsidR="00B02121" w:rsidRDefault="007A5554" w:rsidP="00930C3D">
      <w:pPr>
        <w:pStyle w:val="3"/>
        <w:ind w:firstLine="616"/>
      </w:pPr>
      <w:r>
        <w:rPr>
          <w:rFonts w:hint="eastAsia"/>
        </w:rPr>
        <w:t>1</w:t>
      </w:r>
      <w:r>
        <w:rPr>
          <w:rFonts w:hint="eastAsia"/>
        </w:rPr>
        <w:t>、</w:t>
      </w:r>
      <w:r>
        <w:t>技术名称</w:t>
      </w:r>
    </w:p>
    <w:p w:rsidR="00B02121" w:rsidRDefault="007A5554" w:rsidP="00930C3D">
      <w:pPr>
        <w:ind w:firstLine="614"/>
      </w:pPr>
      <w:r>
        <w:t>生物质秸秆亚临界水解燃料化技术</w:t>
      </w:r>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t>玉米秸秆</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pPr>
      <w:r>
        <w:t>水热（水解）技术，是二十世纪</w:t>
      </w:r>
      <w:r>
        <w:t>80</w:t>
      </w:r>
      <w:r>
        <w:t>年代壳牌石油公司（荷兰）发明的一种热转化技术。即在特定的温度和压力下，在反应器中将生物质和水按一定的比例混合反应生成气体、液体、固体三相产物的过程。水热反应技术，根据水的温度压力，可以分为超临界水热反应（温度</w:t>
      </w:r>
      <w:r>
        <w:t>374.2℃</w:t>
      </w:r>
      <w:r>
        <w:t>以上，压力</w:t>
      </w:r>
      <w:r>
        <w:t>22.1MPa</w:t>
      </w:r>
      <w:r>
        <w:t>以上）和亚临界水热反应（温度</w:t>
      </w:r>
      <w:r>
        <w:t>374.2℃</w:t>
      </w:r>
      <w:r>
        <w:t>以下、压力</w:t>
      </w:r>
      <w:r>
        <w:t>22.1MPa</w:t>
      </w:r>
      <w:r>
        <w:t>以下）。无论是超临界水热反应状态还是亚临界水热反应状态，反应体系中的水，不单单是溶剂，更是直接参加反应的介质。此时反应体系中的水的介电常数、离子积、密度及粘度都发生显著变化。具有溶解、气化、氧化、脱氯、酸催化等多种反应功能，可以有效的分解各种有机生物质。可以通过控制反应参数（温度、压力、时间）来控制反应产物的气、液、固相比例，并控制反应产物的主要成分组成。</w:t>
      </w:r>
    </w:p>
    <w:p w:rsidR="00B02121" w:rsidRDefault="007A5554" w:rsidP="00930C3D">
      <w:pPr>
        <w:ind w:firstLine="614"/>
      </w:pPr>
      <w:r>
        <w:t>生物质秸秆亚临界水解燃料化技术，即：控制秸秆水热反应参数在亚临界状态下（温度</w:t>
      </w:r>
      <w:r>
        <w:t>150</w:t>
      </w:r>
      <w:r>
        <w:t>～</w:t>
      </w:r>
      <w:r>
        <w:t>374℃</w:t>
      </w:r>
      <w:r>
        <w:t>，压力</w:t>
      </w:r>
      <w:r>
        <w:t>0.4</w:t>
      </w:r>
      <w:r>
        <w:t>～</w:t>
      </w:r>
      <w:r>
        <w:t>22.1MPa</w:t>
      </w:r>
      <w:r>
        <w:t>）</w:t>
      </w:r>
      <w:r>
        <w:t>,</w:t>
      </w:r>
      <w:r>
        <w:lastRenderedPageBreak/>
        <w:t>利用亚临界水特有的溶解、气化、氧化、脱氯、酸催化等多种反应功能，迅速分解秸秆中的各种有机成分，控制反应产物主要生成固相生物炭，作为优质复合固体燃料应用为目的的处理技术。</w:t>
      </w:r>
    </w:p>
    <w:p w:rsidR="00B02121" w:rsidRDefault="007A5554" w:rsidP="00930C3D">
      <w:pPr>
        <w:pStyle w:val="3"/>
        <w:ind w:firstLine="616"/>
      </w:pPr>
      <w:r>
        <w:rPr>
          <w:rFonts w:hint="eastAsia"/>
        </w:rPr>
        <w:t>4</w:t>
      </w:r>
      <w:r>
        <w:rPr>
          <w:rFonts w:hint="eastAsia"/>
        </w:rPr>
        <w:t>、</w:t>
      </w:r>
      <w:r>
        <w:t>主要技术装备</w:t>
      </w:r>
    </w:p>
    <w:p w:rsidR="00B02121" w:rsidRDefault="007A5554" w:rsidP="00930C3D">
      <w:pPr>
        <w:ind w:firstLine="614"/>
      </w:pPr>
      <w:r>
        <w:t>国内首创、大型生活垃圾（农林废弃物）亚临界水解燃料化技术及装备，可以应用于农林废弃物无害化处理，并将其完全转化为优质生物</w:t>
      </w:r>
      <w:proofErr w:type="gramStart"/>
      <w:r>
        <w:t>炭</w:t>
      </w:r>
      <w:proofErr w:type="gramEnd"/>
      <w:r>
        <w:t>燃料。亚临界水解燃料化技术装备已获得发明专利，并获得联合国全球推广认证及日本贸易促进会重点推荐。</w:t>
      </w:r>
    </w:p>
    <w:p w:rsidR="00B02121" w:rsidRDefault="007A5554" w:rsidP="00930C3D">
      <w:pPr>
        <w:pStyle w:val="3"/>
        <w:ind w:firstLine="616"/>
      </w:pPr>
      <w:r>
        <w:rPr>
          <w:rFonts w:hint="eastAsia"/>
        </w:rPr>
        <w:t>5</w:t>
      </w:r>
      <w:r>
        <w:rPr>
          <w:rFonts w:hint="eastAsia"/>
        </w:rPr>
        <w:t>、</w:t>
      </w:r>
      <w:r>
        <w:t>厂家信息</w:t>
      </w:r>
    </w:p>
    <w:p w:rsidR="00B02121" w:rsidRDefault="007A5554" w:rsidP="00930C3D">
      <w:pPr>
        <w:ind w:firstLine="614"/>
      </w:pPr>
      <w:r>
        <w:rPr>
          <w:rFonts w:hint="eastAsia"/>
        </w:rPr>
        <w:t>厂家名称：</w:t>
      </w:r>
      <w:r>
        <w:t>吉林飞特环保股份有限公司</w:t>
      </w:r>
    </w:p>
    <w:p w:rsidR="00B02121" w:rsidRDefault="007A5554" w:rsidP="00930C3D">
      <w:pPr>
        <w:ind w:firstLine="614"/>
      </w:pPr>
      <w:r>
        <w:rPr>
          <w:rFonts w:hint="eastAsia"/>
        </w:rPr>
        <w:t>法人：沈洪君</w:t>
      </w:r>
    </w:p>
    <w:p w:rsidR="00B02121" w:rsidRDefault="007A5554" w:rsidP="00930C3D">
      <w:pPr>
        <w:ind w:firstLine="614"/>
      </w:pPr>
      <w:r>
        <w:rPr>
          <w:rFonts w:hint="eastAsia"/>
        </w:rPr>
        <w:t>联系方式：</w:t>
      </w:r>
      <w:r>
        <w:rPr>
          <w:rFonts w:hint="eastAsia"/>
        </w:rPr>
        <w:t>0432-64206881</w:t>
      </w:r>
    </w:p>
    <w:p w:rsidR="00B02121" w:rsidRDefault="007A5554" w:rsidP="00930C3D">
      <w:pPr>
        <w:pStyle w:val="3"/>
        <w:ind w:firstLine="616"/>
      </w:pPr>
      <w:r>
        <w:rPr>
          <w:rFonts w:hint="eastAsia"/>
        </w:rPr>
        <w:t>6</w:t>
      </w:r>
      <w:r>
        <w:rPr>
          <w:rFonts w:hint="eastAsia"/>
        </w:rPr>
        <w:t>、</w:t>
      </w:r>
      <w:r>
        <w:t>技术应用情况及推广前景</w:t>
      </w:r>
    </w:p>
    <w:p w:rsidR="00B02121" w:rsidRDefault="007A5554" w:rsidP="00930C3D">
      <w:pPr>
        <w:ind w:firstLine="614"/>
      </w:pPr>
      <w:r>
        <w:rPr>
          <w:rFonts w:cs="Times New Roman"/>
          <w:szCs w:val="32"/>
        </w:rPr>
        <w:t>根据</w:t>
      </w:r>
      <w:r>
        <w:t>2019</w:t>
      </w:r>
      <w:r>
        <w:t>年的统计数据，我国农作物秸秆总产出量约为</w:t>
      </w:r>
      <w:r>
        <w:t>9</w:t>
      </w:r>
      <w:r>
        <w:t>亿吨，其中用于秸秆发电、造肥还田及农户炊事、取暖燃料、畜牧业饲料的秸秆消费总量约</w:t>
      </w:r>
      <w:r>
        <w:t>5.82</w:t>
      </w:r>
      <w:r>
        <w:t>亿吨，剩余</w:t>
      </w:r>
      <w:r>
        <w:t>3.18</w:t>
      </w:r>
      <w:r>
        <w:t>亿吨没有得到有效利用，多数被农民野外焚烧，成为造成雾</w:t>
      </w:r>
      <w:proofErr w:type="gramStart"/>
      <w:r>
        <w:t>霾</w:t>
      </w:r>
      <w:proofErr w:type="gramEnd"/>
      <w:r>
        <w:t>的一大元凶。</w:t>
      </w:r>
    </w:p>
    <w:p w:rsidR="00B02121" w:rsidRDefault="007A5554" w:rsidP="00930C3D">
      <w:pPr>
        <w:ind w:firstLine="614"/>
      </w:pPr>
      <w:r>
        <w:t>采取有效措施，减少秸秆焚烧对周边环境的影响，促进人口、资源、环境和社会的可持续发展，是我们当前面临的一个重要课题。通过亚临界水解技术把农业秸秆制成生物</w:t>
      </w:r>
      <w:proofErr w:type="gramStart"/>
      <w:r>
        <w:t>炭</w:t>
      </w:r>
      <w:proofErr w:type="gramEnd"/>
      <w:r>
        <w:t>燃料，可以有效利用资源，彻底解决垃圾填埋和秸秆焚烧造成的二次污染问题。</w:t>
      </w:r>
    </w:p>
    <w:p w:rsidR="00B02121" w:rsidRDefault="007A5554" w:rsidP="00930C3D">
      <w:pPr>
        <w:ind w:firstLine="614"/>
      </w:pPr>
      <w:r>
        <w:lastRenderedPageBreak/>
        <w:t>随着亚临界水解燃料化处理技术及装备的广泛工业化应用，能够有效解决农村焚烧秸秆等带来的环保问题，而且每年可以产出数量可观的标煤的煤炭替代燃料。这就可以大大减少每年煤炭的开采量，延长我国贮存煤炭的开采年限，一定程度的改</w:t>
      </w:r>
      <w:r>
        <w:rPr>
          <w:rFonts w:hint="eastAsia"/>
        </w:rPr>
        <w:t>善</w:t>
      </w:r>
      <w:r>
        <w:t>我国</w:t>
      </w:r>
      <w:r>
        <w:t>“</w:t>
      </w:r>
      <w:r>
        <w:t>缺煤、少气、贫油</w:t>
      </w:r>
      <w:r>
        <w:t>”</w:t>
      </w:r>
      <w:r>
        <w:t>的能源格局</w:t>
      </w:r>
      <w:r>
        <w:rPr>
          <w:rFonts w:hint="eastAsia"/>
        </w:rPr>
        <w:t>。</w:t>
      </w:r>
    </w:p>
    <w:p w:rsidR="00B02121" w:rsidRDefault="00B02121">
      <w:pPr>
        <w:ind w:firstLineChars="0" w:firstLine="0"/>
        <w:jc w:val="left"/>
        <w:rPr>
          <w:rFonts w:cs="Times New Roman"/>
          <w:szCs w:val="32"/>
        </w:rPr>
      </w:pPr>
    </w:p>
    <w:p w:rsidR="00B02121" w:rsidRDefault="007A5554">
      <w:pPr>
        <w:ind w:firstLineChars="0" w:firstLine="0"/>
        <w:jc w:val="left"/>
        <w:rPr>
          <w:rFonts w:cs="Times New Roman"/>
          <w:szCs w:val="32"/>
        </w:rPr>
      </w:pPr>
      <w:r>
        <w:rPr>
          <w:rFonts w:cs="Times New Roman"/>
          <w:szCs w:val="32"/>
        </w:rPr>
        <w:br w:type="page"/>
      </w:r>
    </w:p>
    <w:p w:rsidR="00B02121" w:rsidRDefault="007A5554" w:rsidP="00930C3D">
      <w:pPr>
        <w:pStyle w:val="2"/>
        <w:spacing w:after="295"/>
        <w:ind w:firstLine="696"/>
        <w:rPr>
          <w:rFonts w:hint="eastAsia"/>
        </w:rPr>
      </w:pPr>
      <w:bookmarkStart w:id="24" w:name="_Toc31339"/>
      <w:r>
        <w:rPr>
          <w:rFonts w:hint="eastAsia"/>
        </w:rPr>
        <w:lastRenderedPageBreak/>
        <w:t>（五）</w:t>
      </w:r>
      <w:r>
        <w:t>粮食烘干系统生物质能</w:t>
      </w:r>
      <w:proofErr w:type="gramStart"/>
      <w:r>
        <w:t>源综合改</w:t>
      </w:r>
      <w:proofErr w:type="gramEnd"/>
      <w:r>
        <w:t>燃技术</w:t>
      </w:r>
      <w:bookmarkEnd w:id="24"/>
    </w:p>
    <w:p w:rsidR="00B02121" w:rsidRDefault="007A5554" w:rsidP="00930C3D">
      <w:pPr>
        <w:pStyle w:val="3"/>
        <w:ind w:firstLine="616"/>
      </w:pPr>
      <w:r>
        <w:rPr>
          <w:rFonts w:hint="eastAsia"/>
        </w:rPr>
        <w:t>1</w:t>
      </w:r>
      <w:r>
        <w:rPr>
          <w:rFonts w:hint="eastAsia"/>
        </w:rPr>
        <w:t>、</w:t>
      </w:r>
      <w:r>
        <w:t>技术名称</w:t>
      </w:r>
    </w:p>
    <w:p w:rsidR="00B02121" w:rsidRDefault="007A5554" w:rsidP="00930C3D">
      <w:pPr>
        <w:ind w:firstLine="614"/>
      </w:pPr>
      <w:r>
        <w:t>粮食烘干系统生物质能</w:t>
      </w:r>
      <w:proofErr w:type="gramStart"/>
      <w:r>
        <w:t>源综合改</w:t>
      </w:r>
      <w:proofErr w:type="gramEnd"/>
      <w:r>
        <w:t>燃技术</w:t>
      </w:r>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t>玉米秸秆</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pPr>
      <w:r>
        <w:rPr>
          <w:rFonts w:hint="eastAsia"/>
        </w:rPr>
        <w:t>（</w:t>
      </w:r>
      <w:r>
        <w:rPr>
          <w:rFonts w:hint="eastAsia"/>
        </w:rPr>
        <w:t>1</w:t>
      </w:r>
      <w:r>
        <w:rPr>
          <w:rFonts w:hint="eastAsia"/>
        </w:rPr>
        <w:t>）</w:t>
      </w:r>
      <w:r>
        <w:t>根据北方粮食烘干系统运行特点，以及烟气路径、换热结构及烘干塔塔形结构等进行深入研究，采取分段回收，精准利用的方案，将烟气余热，烘干过程中粮食废气余热及烘干后粮食余热进行有效回收，并根据余热特性回馈系统对应环节。将余热</w:t>
      </w:r>
      <w:r>
        <w:t>“</w:t>
      </w:r>
      <w:r>
        <w:t>吃干榨净</w:t>
      </w:r>
      <w:r>
        <w:t>”</w:t>
      </w:r>
      <w:r>
        <w:t>，有效降低损耗，提升效率。</w:t>
      </w:r>
    </w:p>
    <w:p w:rsidR="00B02121" w:rsidRDefault="007A5554" w:rsidP="00930C3D">
      <w:pPr>
        <w:ind w:firstLine="614"/>
      </w:pPr>
      <w:r>
        <w:rPr>
          <w:rFonts w:hint="eastAsia"/>
        </w:rPr>
        <w:t>（</w:t>
      </w:r>
      <w:r>
        <w:rPr>
          <w:rFonts w:hint="eastAsia"/>
        </w:rPr>
        <w:t>2</w:t>
      </w:r>
      <w:r>
        <w:rPr>
          <w:rFonts w:hint="eastAsia"/>
        </w:rPr>
        <w:t>）</w:t>
      </w:r>
      <w:r>
        <w:t>通过对生物质燃料燃烧后烟气污染物成分的研究，针对粮食烘干热风炉烟气流量大、烟气温度低、颗粒物浓度高等特点，研制出一款粮食烘干热风炉专用脉冲布袋除尘器及烟道布置方案，运行稳定可靠，过滤效果好，经权威机构检测，污染物排放指标低于国家标准要求。</w:t>
      </w:r>
    </w:p>
    <w:p w:rsidR="00B02121" w:rsidRDefault="007A5554" w:rsidP="00930C3D">
      <w:pPr>
        <w:ind w:firstLine="614"/>
      </w:pPr>
      <w:r>
        <w:rPr>
          <w:rFonts w:hint="eastAsia"/>
        </w:rPr>
        <w:t>（</w:t>
      </w:r>
      <w:r>
        <w:rPr>
          <w:rFonts w:hint="eastAsia"/>
        </w:rPr>
        <w:t>3</w:t>
      </w:r>
      <w:r>
        <w:rPr>
          <w:rFonts w:hint="eastAsia"/>
        </w:rPr>
        <w:t>）</w:t>
      </w:r>
      <w:r>
        <w:t>针对粮食烘干系统的运行特点，采用先进的传感技术及自动控制技术，实现系统运行数据全参量监测，闭环动态调控，优化运行策略，使原本分散式控制实现一体化管理，自动化程度及运行经济性大幅提升。</w:t>
      </w:r>
    </w:p>
    <w:p w:rsidR="00B02121" w:rsidRDefault="007A5554" w:rsidP="00930C3D">
      <w:pPr>
        <w:ind w:firstLine="614"/>
      </w:pPr>
      <w:r>
        <w:rPr>
          <w:rFonts w:hint="eastAsia"/>
        </w:rPr>
        <w:t>（</w:t>
      </w:r>
      <w:r>
        <w:rPr>
          <w:rFonts w:hint="eastAsia"/>
        </w:rPr>
        <w:t>4</w:t>
      </w:r>
      <w:r>
        <w:rPr>
          <w:rFonts w:hint="eastAsia"/>
        </w:rPr>
        <w:t>）</w:t>
      </w:r>
      <w:r>
        <w:t>主要技术装备：粮食烘干</w:t>
      </w:r>
      <w:proofErr w:type="gramStart"/>
      <w:r>
        <w:t>塔综合改</w:t>
      </w:r>
      <w:proofErr w:type="gramEnd"/>
      <w:r>
        <w:t>燃</w:t>
      </w:r>
    </w:p>
    <w:p w:rsidR="00B02121" w:rsidRDefault="007A5554" w:rsidP="00930C3D">
      <w:pPr>
        <w:pStyle w:val="3"/>
        <w:ind w:firstLine="616"/>
      </w:pPr>
      <w:r>
        <w:rPr>
          <w:rFonts w:hint="eastAsia"/>
        </w:rPr>
        <w:lastRenderedPageBreak/>
        <w:t>5</w:t>
      </w:r>
      <w:r>
        <w:rPr>
          <w:rFonts w:hint="eastAsia"/>
        </w:rPr>
        <w:t>、</w:t>
      </w:r>
      <w:r>
        <w:t>厂家信息</w:t>
      </w:r>
    </w:p>
    <w:p w:rsidR="00B02121" w:rsidRDefault="007A5554" w:rsidP="00930C3D">
      <w:pPr>
        <w:ind w:firstLine="614"/>
      </w:pPr>
      <w:r>
        <w:rPr>
          <w:rFonts w:hint="eastAsia"/>
        </w:rPr>
        <w:t>厂家名称：</w:t>
      </w:r>
      <w:r>
        <w:t>吉林市安瑞克能源科技开发有限公司</w:t>
      </w:r>
    </w:p>
    <w:p w:rsidR="00B02121" w:rsidRDefault="007A5554" w:rsidP="00930C3D">
      <w:pPr>
        <w:ind w:firstLine="614"/>
      </w:pPr>
      <w:r>
        <w:rPr>
          <w:rFonts w:hint="eastAsia"/>
        </w:rPr>
        <w:t>法人：杨英</w:t>
      </w:r>
    </w:p>
    <w:p w:rsidR="00B02121" w:rsidRDefault="007A5554" w:rsidP="00930C3D">
      <w:pPr>
        <w:ind w:firstLine="614"/>
      </w:pPr>
      <w:r>
        <w:rPr>
          <w:rFonts w:hint="eastAsia"/>
        </w:rPr>
        <w:t>联系方式：</w:t>
      </w:r>
      <w:r>
        <w:rPr>
          <w:rFonts w:hint="eastAsia"/>
        </w:rPr>
        <w:t>0432-63642677</w:t>
      </w:r>
    </w:p>
    <w:p w:rsidR="00B02121" w:rsidRDefault="007A5554" w:rsidP="00930C3D">
      <w:pPr>
        <w:pStyle w:val="3"/>
        <w:ind w:firstLine="616"/>
      </w:pPr>
      <w:r>
        <w:rPr>
          <w:rFonts w:hint="eastAsia"/>
        </w:rPr>
        <w:t>6</w:t>
      </w:r>
      <w:r>
        <w:rPr>
          <w:rFonts w:hint="eastAsia"/>
        </w:rPr>
        <w:t>、</w:t>
      </w:r>
      <w:r>
        <w:t>技术应用情况及推广前景</w:t>
      </w:r>
    </w:p>
    <w:p w:rsidR="00B02121" w:rsidRDefault="007A5554" w:rsidP="00930C3D">
      <w:pPr>
        <w:ind w:firstLine="614"/>
      </w:pPr>
      <w:r>
        <w:t>本技术属于粮储行业绿色生态储粮技术领域烘干新热源应用技术，符合粮储业务重点技术发展方向，符合粮储业务发展迫切需求，能够有效发挥科技助力经济增长的重要作用，对改善大气环境污染，提高秸秆产业化发展有积极促进作用，为保障国家粮食安全、粮食产业经济发展和构建统一的储备体系提供有效支撑，极具推广价值。</w:t>
      </w:r>
    </w:p>
    <w:p w:rsidR="00B02121" w:rsidRDefault="007A5554" w:rsidP="00930C3D">
      <w:pPr>
        <w:ind w:firstLine="614"/>
      </w:pPr>
      <w:r>
        <w:t>本技术已于吉林省万来储备粮库粮食烘干系统实际现场中试认证，经济、技术指标完全满足用户要求，目前在粮储业务系统中，利用秸秆生物质能</w:t>
      </w:r>
      <w:proofErr w:type="gramStart"/>
      <w:r>
        <w:t>源有效</w:t>
      </w:r>
      <w:proofErr w:type="gramEnd"/>
      <w:r>
        <w:t>应用在粮食烘干系统上的实证效果，处于全国领先水平。</w:t>
      </w:r>
    </w:p>
    <w:p w:rsidR="00B02121" w:rsidRDefault="007A5554">
      <w:pPr>
        <w:ind w:firstLineChars="0" w:firstLine="0"/>
        <w:jc w:val="left"/>
        <w:rPr>
          <w:rFonts w:cs="Times New Roman"/>
          <w:szCs w:val="32"/>
        </w:rPr>
      </w:pPr>
      <w:r>
        <w:rPr>
          <w:rFonts w:cs="Times New Roman"/>
          <w:szCs w:val="32"/>
        </w:rPr>
        <w:br w:type="page"/>
      </w:r>
    </w:p>
    <w:p w:rsidR="00B02121" w:rsidRDefault="007A5554" w:rsidP="00930C3D">
      <w:pPr>
        <w:pStyle w:val="2"/>
        <w:spacing w:after="295"/>
        <w:ind w:firstLine="696"/>
        <w:rPr>
          <w:rFonts w:hint="eastAsia"/>
        </w:rPr>
      </w:pPr>
      <w:bookmarkStart w:id="25" w:name="_Toc24647"/>
      <w:r>
        <w:rPr>
          <w:rFonts w:hint="eastAsia"/>
        </w:rPr>
        <w:lastRenderedPageBreak/>
        <w:t>（六）</w:t>
      </w:r>
      <w:r>
        <w:t>生物质半汽化集中式涡流强力燃烧技术</w:t>
      </w:r>
      <w:bookmarkEnd w:id="25"/>
    </w:p>
    <w:p w:rsidR="00B02121" w:rsidRDefault="007A5554" w:rsidP="00930C3D">
      <w:pPr>
        <w:pStyle w:val="3"/>
        <w:ind w:firstLine="616"/>
      </w:pPr>
      <w:r>
        <w:rPr>
          <w:rFonts w:hint="eastAsia"/>
        </w:rPr>
        <w:t>1</w:t>
      </w:r>
      <w:r>
        <w:rPr>
          <w:rFonts w:hint="eastAsia"/>
        </w:rPr>
        <w:t>、</w:t>
      </w:r>
      <w:r>
        <w:t>技术名称</w:t>
      </w:r>
    </w:p>
    <w:p w:rsidR="00B02121" w:rsidRDefault="007A5554" w:rsidP="00930C3D">
      <w:pPr>
        <w:ind w:firstLine="614"/>
      </w:pPr>
      <w:r>
        <w:t>生物质半汽化集中式涡流强力燃烧技术</w:t>
      </w:r>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t>玉米秸秆</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pPr>
      <w:r>
        <w:rPr>
          <w:rFonts w:hint="eastAsia"/>
        </w:rPr>
        <w:t>（</w:t>
      </w:r>
      <w:r>
        <w:rPr>
          <w:rFonts w:hint="eastAsia"/>
        </w:rPr>
        <w:t>1</w:t>
      </w:r>
      <w:r>
        <w:rPr>
          <w:rFonts w:hint="eastAsia"/>
        </w:rPr>
        <w:t>）</w:t>
      </w:r>
      <w:r>
        <w:t>针对东北玉米秸秆生物质成型燃料的燃烧特性研究，采用生物质半汽化燃烧、集中式涡流强力燃烧技术，及数控链条炉排除渣技术，一举解决困扰多年的生物质行业难题，真正做到不挑料，任何生物质燃料都能烧。</w:t>
      </w:r>
    </w:p>
    <w:p w:rsidR="00B02121" w:rsidRDefault="007A5554" w:rsidP="00930C3D">
      <w:pPr>
        <w:ind w:firstLine="614"/>
      </w:pPr>
      <w:r>
        <w:rPr>
          <w:rFonts w:hint="eastAsia"/>
        </w:rPr>
        <w:t>（</w:t>
      </w:r>
      <w:r>
        <w:rPr>
          <w:rFonts w:hint="eastAsia"/>
        </w:rPr>
        <w:t>2</w:t>
      </w:r>
      <w:r>
        <w:rPr>
          <w:rFonts w:hint="eastAsia"/>
        </w:rPr>
        <w:t>）</w:t>
      </w:r>
      <w:r>
        <w:t>整合先进的自动控制技术、自动检测技术，无线数据传输技术及互联网</w:t>
      </w:r>
      <w:r>
        <w:t>“+”</w:t>
      </w:r>
      <w:r>
        <w:t>技术，现实时监测生物质锅炉设备运行信息，故障信息及健康状态，将系统内用户纳入大数据管理，并通与用户建立实时通信，为用户提供远程监控、远程诊断、隐患预测、故障提醒、故障分析、维修建议等在线服务。</w:t>
      </w:r>
    </w:p>
    <w:p w:rsidR="00B02121" w:rsidRDefault="007A5554" w:rsidP="00930C3D">
      <w:pPr>
        <w:ind w:firstLine="614"/>
      </w:pPr>
      <w:r>
        <w:rPr>
          <w:rFonts w:hint="eastAsia"/>
        </w:rPr>
        <w:t>（</w:t>
      </w:r>
      <w:r>
        <w:rPr>
          <w:rFonts w:hint="eastAsia"/>
        </w:rPr>
        <w:t>3</w:t>
      </w:r>
      <w:r>
        <w:rPr>
          <w:rFonts w:hint="eastAsia"/>
        </w:rPr>
        <w:t>）</w:t>
      </w:r>
      <w:r>
        <w:t>解决互联网技术目前在供热系统各环节应用的不足和发展瓶颈，结合实际试验情况进行研究，提出网络协同技术、智能传感技术在供热系统中的应用法则，并构建基于云平台的通信网络支撑模型，实现智能供热系统和互联网技术的高度融合。</w:t>
      </w:r>
    </w:p>
    <w:p w:rsidR="00B02121" w:rsidRDefault="007A5554" w:rsidP="00930C3D">
      <w:pPr>
        <w:pStyle w:val="3"/>
        <w:ind w:firstLine="616"/>
      </w:pPr>
      <w:r>
        <w:rPr>
          <w:rFonts w:hint="eastAsia"/>
        </w:rPr>
        <w:t>4</w:t>
      </w:r>
      <w:r>
        <w:rPr>
          <w:rFonts w:hint="eastAsia"/>
        </w:rPr>
        <w:t>、</w:t>
      </w:r>
      <w:r>
        <w:t>主要技术装备</w:t>
      </w:r>
    </w:p>
    <w:p w:rsidR="00B02121" w:rsidRDefault="007A5554" w:rsidP="00930C3D">
      <w:pPr>
        <w:ind w:firstLine="614"/>
      </w:pPr>
      <w:r>
        <w:t>互联网</w:t>
      </w:r>
      <w:r>
        <w:t>+</w:t>
      </w:r>
      <w:r>
        <w:t>生物质环保供暖设备</w:t>
      </w:r>
    </w:p>
    <w:p w:rsidR="00B02121" w:rsidRDefault="007A5554" w:rsidP="00930C3D">
      <w:pPr>
        <w:pStyle w:val="3"/>
        <w:ind w:firstLine="616"/>
      </w:pPr>
      <w:r>
        <w:rPr>
          <w:rFonts w:hint="eastAsia"/>
        </w:rPr>
        <w:lastRenderedPageBreak/>
        <w:t>5</w:t>
      </w:r>
      <w:r>
        <w:rPr>
          <w:rFonts w:hint="eastAsia"/>
        </w:rPr>
        <w:t>、</w:t>
      </w:r>
      <w:r>
        <w:t>厂家信息</w:t>
      </w:r>
    </w:p>
    <w:p w:rsidR="00B02121" w:rsidRDefault="007A5554" w:rsidP="00930C3D">
      <w:pPr>
        <w:ind w:firstLine="614"/>
      </w:pPr>
      <w:r>
        <w:rPr>
          <w:rFonts w:hint="eastAsia"/>
        </w:rPr>
        <w:t>厂家名称：</w:t>
      </w:r>
      <w:r>
        <w:t>吉林市安瑞克能源科技开发有限公司</w:t>
      </w:r>
    </w:p>
    <w:p w:rsidR="00B02121" w:rsidRDefault="007A5554" w:rsidP="00930C3D">
      <w:pPr>
        <w:ind w:firstLine="614"/>
      </w:pPr>
      <w:r>
        <w:rPr>
          <w:rFonts w:hint="eastAsia"/>
        </w:rPr>
        <w:t>法人：杨英</w:t>
      </w:r>
    </w:p>
    <w:p w:rsidR="00B02121" w:rsidRDefault="007A5554" w:rsidP="00930C3D">
      <w:pPr>
        <w:ind w:firstLine="614"/>
      </w:pPr>
      <w:r>
        <w:rPr>
          <w:rFonts w:hint="eastAsia"/>
        </w:rPr>
        <w:t>联系方式：</w:t>
      </w:r>
      <w:r>
        <w:rPr>
          <w:rFonts w:hint="eastAsia"/>
        </w:rPr>
        <w:t>0432-63642677</w:t>
      </w:r>
    </w:p>
    <w:p w:rsidR="00B02121" w:rsidRDefault="007A5554" w:rsidP="00930C3D">
      <w:pPr>
        <w:pStyle w:val="3"/>
        <w:ind w:firstLine="616"/>
      </w:pPr>
      <w:r>
        <w:rPr>
          <w:rFonts w:hint="eastAsia"/>
        </w:rPr>
        <w:t>6</w:t>
      </w:r>
      <w:r>
        <w:rPr>
          <w:rFonts w:hint="eastAsia"/>
        </w:rPr>
        <w:t>、</w:t>
      </w:r>
      <w:r>
        <w:t>技术应用情况及推广前景</w:t>
      </w:r>
    </w:p>
    <w:p w:rsidR="00B02121" w:rsidRDefault="007A5554" w:rsidP="00930C3D">
      <w:pPr>
        <w:ind w:firstLine="614"/>
      </w:pPr>
      <w:r>
        <w:t>党的十八大以来，以习近平同志为核心的党中央把生态文明建设纳入</w:t>
      </w:r>
      <w:r>
        <w:t>“</w:t>
      </w:r>
      <w:r>
        <w:t>五位一体</w:t>
      </w:r>
      <w:r>
        <w:t>”</w:t>
      </w:r>
      <w:r>
        <w:t>总体布局，高度重视环境保护工作，先后出台多项政策文件，对北方地区清洁能源取暖工作进行了整体部署，清洁能源取暖符合国家相关政策要求，顺应可持续发展趋势，具有广阔的推广前景。</w:t>
      </w:r>
    </w:p>
    <w:p w:rsidR="00B02121" w:rsidRDefault="00B02121" w:rsidP="00930C3D">
      <w:pPr>
        <w:ind w:firstLine="614"/>
      </w:pPr>
    </w:p>
    <w:p w:rsidR="00B02121" w:rsidRDefault="00B02121">
      <w:pPr>
        <w:ind w:firstLineChars="0" w:firstLine="0"/>
        <w:jc w:val="left"/>
        <w:rPr>
          <w:rFonts w:cs="Times New Roman"/>
          <w:szCs w:val="32"/>
        </w:rPr>
      </w:pPr>
    </w:p>
    <w:p w:rsidR="00B02121" w:rsidRDefault="007A5554">
      <w:pPr>
        <w:ind w:firstLineChars="0" w:firstLine="0"/>
        <w:jc w:val="left"/>
        <w:rPr>
          <w:rFonts w:cs="Times New Roman"/>
          <w:szCs w:val="32"/>
        </w:rPr>
      </w:pPr>
      <w:r>
        <w:rPr>
          <w:rFonts w:cs="Times New Roman"/>
          <w:szCs w:val="32"/>
        </w:rPr>
        <w:br w:type="page"/>
      </w:r>
    </w:p>
    <w:p w:rsidR="00B02121" w:rsidRDefault="007A5554" w:rsidP="00930C3D">
      <w:pPr>
        <w:pStyle w:val="2"/>
        <w:spacing w:after="295"/>
        <w:ind w:firstLine="696"/>
        <w:rPr>
          <w:rFonts w:hint="eastAsia"/>
        </w:rPr>
      </w:pPr>
      <w:bookmarkStart w:id="26" w:name="_Toc11404"/>
      <w:r>
        <w:rPr>
          <w:rFonts w:hint="eastAsia"/>
        </w:rPr>
        <w:lastRenderedPageBreak/>
        <w:t>（七）</w:t>
      </w:r>
      <w:r>
        <w:t>玉米秸秆制黑颗粒技术</w:t>
      </w:r>
      <w:bookmarkEnd w:id="26"/>
    </w:p>
    <w:p w:rsidR="00B02121" w:rsidRDefault="007A5554" w:rsidP="00930C3D">
      <w:pPr>
        <w:pStyle w:val="3"/>
        <w:ind w:firstLine="616"/>
      </w:pPr>
      <w:r>
        <w:rPr>
          <w:rFonts w:hint="eastAsia"/>
        </w:rPr>
        <w:t>1</w:t>
      </w:r>
      <w:r>
        <w:rPr>
          <w:rFonts w:hint="eastAsia"/>
        </w:rPr>
        <w:t>、</w:t>
      </w:r>
      <w:r>
        <w:t>技术名称</w:t>
      </w:r>
    </w:p>
    <w:p w:rsidR="00B02121" w:rsidRDefault="007A5554" w:rsidP="00930C3D">
      <w:pPr>
        <w:ind w:firstLine="614"/>
      </w:pPr>
      <w:r>
        <w:t>玉米秸秆制黑颗粒技术</w:t>
      </w:r>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t>玉米秸秆</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pPr>
      <w:r>
        <w:t>通过高温焙干方法对玉米秸秆进行处理。焙干技术主要是在</w:t>
      </w:r>
      <w:r>
        <w:t>200-300℃</w:t>
      </w:r>
      <w:r>
        <w:t>，常压无氧条件下生物质慢速热解的过程。在烘焙过程中，主要发生的是含木聚糖的半纤维素发生脱水反应、脱氨基反应和托乙醇基反应，半纤维大量热解，而纤维素和木质素部分分解。随着烘焙温度的升高，固体产物的颜色由</w:t>
      </w:r>
      <w:proofErr w:type="gramStart"/>
      <w:r>
        <w:t>黄揭色逐渐</w:t>
      </w:r>
      <w:proofErr w:type="gramEnd"/>
      <w:r>
        <w:t>变成黑色，表观体积逐渐缩小，形状向圆柱</w:t>
      </w:r>
      <w:proofErr w:type="gramStart"/>
      <w:r>
        <w:t>形方向</w:t>
      </w:r>
      <w:proofErr w:type="gramEnd"/>
      <w:r>
        <w:t>发展。烘焙预处理提高了生物质的热值。烘焙改性预处理在改善生物质品质方面具有重要作用，明显降低了生物质的氧含量，提高了生物质的热值。经焙干处理后的秸秆原料呈黑色颗粒状，称为黑颗粒。黑颗粒具有与燃煤同样的理化特性和相似的热值，可完全替代燃煤用于发电和供热。</w:t>
      </w:r>
    </w:p>
    <w:p w:rsidR="00B02121" w:rsidRDefault="007A5554" w:rsidP="00930C3D">
      <w:pPr>
        <w:pStyle w:val="3"/>
        <w:ind w:firstLine="616"/>
      </w:pPr>
      <w:r>
        <w:rPr>
          <w:rFonts w:hint="eastAsia"/>
        </w:rPr>
        <w:t>4</w:t>
      </w:r>
      <w:r>
        <w:rPr>
          <w:rFonts w:hint="eastAsia"/>
        </w:rPr>
        <w:t>、</w:t>
      </w:r>
      <w:r>
        <w:t>主要技术装备</w:t>
      </w:r>
    </w:p>
    <w:p w:rsidR="00B02121" w:rsidRDefault="007A5554" w:rsidP="00930C3D">
      <w:pPr>
        <w:ind w:firstLine="614"/>
      </w:pPr>
      <w:r>
        <w:t>整个生物质（玉米秸秆）焙干系统由数个分子系统组成，包括：秸秆进料系统、高温焙干反应</w:t>
      </w:r>
      <w:proofErr w:type="gramStart"/>
      <w:r>
        <w:t>釜</w:t>
      </w:r>
      <w:proofErr w:type="gramEnd"/>
      <w:r>
        <w:t>、冷却系统和制粒系统。</w:t>
      </w:r>
    </w:p>
    <w:p w:rsidR="00B02121" w:rsidRDefault="007A5554" w:rsidP="00930C3D">
      <w:pPr>
        <w:pStyle w:val="3"/>
        <w:ind w:firstLine="616"/>
      </w:pPr>
      <w:r>
        <w:rPr>
          <w:rFonts w:hint="eastAsia"/>
        </w:rPr>
        <w:lastRenderedPageBreak/>
        <w:t>5</w:t>
      </w:r>
      <w:r>
        <w:rPr>
          <w:rFonts w:hint="eastAsia"/>
        </w:rPr>
        <w:t>、</w:t>
      </w:r>
      <w:r>
        <w:t>厂家信息</w:t>
      </w:r>
    </w:p>
    <w:p w:rsidR="00B02121" w:rsidRDefault="007A5554" w:rsidP="00930C3D">
      <w:pPr>
        <w:ind w:firstLine="614"/>
      </w:pPr>
      <w:r>
        <w:rPr>
          <w:rFonts w:hint="eastAsia"/>
        </w:rPr>
        <w:t>厂家名称：</w:t>
      </w:r>
      <w:r>
        <w:t>吉林宏日新能源股份有限公司</w:t>
      </w:r>
    </w:p>
    <w:p w:rsidR="00B02121" w:rsidRDefault="007A5554" w:rsidP="00930C3D">
      <w:pPr>
        <w:ind w:firstLine="614"/>
      </w:pPr>
      <w:r>
        <w:rPr>
          <w:rFonts w:hint="eastAsia"/>
        </w:rPr>
        <w:t>法人：洪</w:t>
      </w:r>
      <w:proofErr w:type="gramStart"/>
      <w:r>
        <w:rPr>
          <w:rFonts w:hint="eastAsia"/>
        </w:rPr>
        <w:t>浩</w:t>
      </w:r>
      <w:proofErr w:type="gramEnd"/>
    </w:p>
    <w:p w:rsidR="00B02121" w:rsidRDefault="007A5554" w:rsidP="00930C3D">
      <w:pPr>
        <w:ind w:firstLine="614"/>
      </w:pPr>
      <w:r>
        <w:rPr>
          <w:rFonts w:hint="eastAsia"/>
        </w:rPr>
        <w:t>联系方式：</w:t>
      </w:r>
      <w:r>
        <w:rPr>
          <w:rFonts w:hint="eastAsia"/>
        </w:rPr>
        <w:t>0431-81050011</w:t>
      </w:r>
    </w:p>
    <w:p w:rsidR="00B02121" w:rsidRDefault="007A5554" w:rsidP="00930C3D">
      <w:pPr>
        <w:pStyle w:val="3"/>
        <w:ind w:firstLine="616"/>
      </w:pPr>
      <w:r>
        <w:rPr>
          <w:rFonts w:hint="eastAsia"/>
        </w:rPr>
        <w:t>6</w:t>
      </w:r>
      <w:r>
        <w:rPr>
          <w:rFonts w:hint="eastAsia"/>
        </w:rPr>
        <w:t>、</w:t>
      </w:r>
      <w:r>
        <w:t>技术应用情况及推广前景</w:t>
      </w:r>
    </w:p>
    <w:p w:rsidR="00B02121" w:rsidRDefault="007A5554" w:rsidP="00930C3D">
      <w:pPr>
        <w:ind w:firstLine="614"/>
      </w:pPr>
      <w:r>
        <w:t>实验室规模的技术研发已完成，已成功用玉米秸秆生产出黑颗粒，目前正在进行中试规模的研发试验。</w:t>
      </w:r>
    </w:p>
    <w:p w:rsidR="00B02121" w:rsidRDefault="007A5554">
      <w:pPr>
        <w:ind w:firstLineChars="0" w:firstLine="0"/>
        <w:jc w:val="left"/>
        <w:rPr>
          <w:rFonts w:cs="Times New Roman"/>
          <w:szCs w:val="32"/>
        </w:rPr>
      </w:pPr>
      <w:r>
        <w:rPr>
          <w:rFonts w:cs="Times New Roman"/>
          <w:szCs w:val="32"/>
        </w:rPr>
        <w:br w:type="page"/>
      </w:r>
    </w:p>
    <w:p w:rsidR="00B02121" w:rsidRDefault="007A5554" w:rsidP="00930C3D">
      <w:pPr>
        <w:pStyle w:val="2"/>
        <w:spacing w:after="295"/>
        <w:ind w:firstLine="696"/>
        <w:rPr>
          <w:rFonts w:hint="eastAsia"/>
        </w:rPr>
      </w:pPr>
      <w:bookmarkStart w:id="27" w:name="_Toc1181"/>
      <w:r>
        <w:rPr>
          <w:rFonts w:hint="eastAsia"/>
        </w:rPr>
        <w:lastRenderedPageBreak/>
        <w:t>（八）</w:t>
      </w:r>
      <w:r>
        <w:t>生物质综合利用技术</w:t>
      </w:r>
      <w:bookmarkEnd w:id="27"/>
    </w:p>
    <w:p w:rsidR="00B02121" w:rsidRDefault="007A5554" w:rsidP="00930C3D">
      <w:pPr>
        <w:pStyle w:val="3"/>
        <w:ind w:firstLine="616"/>
      </w:pPr>
      <w:r>
        <w:rPr>
          <w:rFonts w:hint="eastAsia"/>
        </w:rPr>
        <w:t>1</w:t>
      </w:r>
      <w:r>
        <w:rPr>
          <w:rFonts w:hint="eastAsia"/>
        </w:rPr>
        <w:t>、</w:t>
      </w:r>
      <w:r>
        <w:t>技术名称</w:t>
      </w:r>
    </w:p>
    <w:p w:rsidR="00B02121" w:rsidRDefault="007A5554" w:rsidP="00930C3D">
      <w:pPr>
        <w:ind w:firstLine="614"/>
      </w:pPr>
      <w:r>
        <w:t>生物质综合利用技术</w:t>
      </w:r>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t>通用农、林、酿造废弃物。</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pPr>
      <w:r>
        <w:t>以生物质（秸秆）为原料，经过特定反应器系统，在适当温度压力及催化条件下，经催化热解，催化裂化，定向提质从而获取有价值目标产品。包括高热值生物柴油，可燃气发电，商品气体，活性炭及炭基肥等焦炭深加工品，商品余热（水）。在该多联产模式下，秸秆等原料全相转化无剩余物。</w:t>
      </w:r>
    </w:p>
    <w:p w:rsidR="00B02121" w:rsidRDefault="007A5554" w:rsidP="00930C3D">
      <w:pPr>
        <w:ind w:firstLine="614"/>
      </w:pPr>
      <w:r>
        <w:t>单个工厂十条生产线达产后，年产能分别能达到柴油</w:t>
      </w:r>
      <w:r>
        <w:t>7.2</w:t>
      </w:r>
      <w:r>
        <w:t>万吨</w:t>
      </w:r>
      <w:r>
        <w:t>/</w:t>
      </w:r>
      <w:r>
        <w:t>年，电能</w:t>
      </w:r>
      <w:r>
        <w:t>1.66</w:t>
      </w:r>
      <w:r>
        <w:t>亿度</w:t>
      </w:r>
      <w:r>
        <w:t>/</w:t>
      </w:r>
      <w:r>
        <w:t>年，热水</w:t>
      </w:r>
      <w:r>
        <w:t>166</w:t>
      </w:r>
      <w:r>
        <w:t>万吨</w:t>
      </w:r>
      <w:r>
        <w:t>/</w:t>
      </w:r>
      <w:r>
        <w:t>年，活性炭</w:t>
      </w:r>
      <w:r>
        <w:t>2</w:t>
      </w:r>
      <w:r>
        <w:t>万吨</w:t>
      </w:r>
      <w:r>
        <w:t>/</w:t>
      </w:r>
      <w:r>
        <w:t>年。总营业收入可达到</w:t>
      </w:r>
      <w:r>
        <w:t>4.8</w:t>
      </w:r>
      <w:r>
        <w:t>亿元</w:t>
      </w:r>
      <w:r>
        <w:t>/</w:t>
      </w:r>
      <w:r>
        <w:t>年，利润率超过</w:t>
      </w:r>
      <w:r>
        <w:t>20%</w:t>
      </w:r>
      <w:r>
        <w:t>。</w:t>
      </w:r>
    </w:p>
    <w:p w:rsidR="00B02121" w:rsidRDefault="007A5554" w:rsidP="00930C3D">
      <w:pPr>
        <w:ind w:firstLine="614"/>
      </w:pPr>
      <w:r>
        <w:t>单个工厂年消化秸秆近</w:t>
      </w:r>
      <w:r>
        <w:t>50</w:t>
      </w:r>
      <w:r>
        <w:t>万吨。接近吉林省县级秸秆总量的</w:t>
      </w:r>
      <w:r>
        <w:t>20%-30%</w:t>
      </w:r>
      <w:r>
        <w:t>，考虑运输半径，每个县级区域可设置</w:t>
      </w:r>
      <w:r>
        <w:t>1-2</w:t>
      </w:r>
      <w:r>
        <w:t>个工厂，实现最佳的经济效益和社会效益。</w:t>
      </w:r>
    </w:p>
    <w:p w:rsidR="00B02121" w:rsidRDefault="007A5554" w:rsidP="00930C3D">
      <w:pPr>
        <w:ind w:firstLine="614"/>
      </w:pPr>
      <w:r>
        <w:t>该生产工艺国内领先，秸秆等原料转化量大，转化效率高。尤其是在多联产模式下，经济效益高，其主要原料为可再生秸秆类的生物质，产品为多种畅销的能源产品及工业材料。</w:t>
      </w:r>
    </w:p>
    <w:p w:rsidR="00B02121" w:rsidRDefault="00B02121" w:rsidP="00930C3D">
      <w:pPr>
        <w:ind w:firstLine="614"/>
        <w:sectPr w:rsidR="00B02121">
          <w:pgSz w:w="11906" w:h="16838"/>
          <w:pgMar w:top="1973" w:right="1474" w:bottom="1860" w:left="1587" w:header="851" w:footer="992" w:gutter="0"/>
          <w:cols w:space="0"/>
          <w:docGrid w:type="linesAndChars" w:linePitch="591" w:charSpace="-2705"/>
        </w:sectPr>
      </w:pPr>
    </w:p>
    <w:p w:rsidR="00B02121" w:rsidRDefault="007A5554" w:rsidP="00930C3D">
      <w:pPr>
        <w:ind w:firstLine="614"/>
      </w:pPr>
      <w:r>
        <w:lastRenderedPageBreak/>
        <w:t>综上，该项目为环境友好型可再生能源优质项目，产品</w:t>
      </w:r>
      <w:proofErr w:type="gramStart"/>
      <w:r>
        <w:t>市场刚需经济性</w:t>
      </w:r>
      <w:proofErr w:type="gramEnd"/>
      <w:r>
        <w:t>好，</w:t>
      </w:r>
      <w:proofErr w:type="gramStart"/>
      <w:r>
        <w:t>符合碳减排</w:t>
      </w:r>
      <w:proofErr w:type="gramEnd"/>
      <w:r>
        <w:t>和</w:t>
      </w:r>
      <w:proofErr w:type="gramStart"/>
      <w:r>
        <w:t>碳中和</w:t>
      </w:r>
      <w:proofErr w:type="gramEnd"/>
      <w:r>
        <w:t>要求，有很大的推广和应用价值。</w:t>
      </w:r>
    </w:p>
    <w:p w:rsidR="00B02121" w:rsidRDefault="007A5554" w:rsidP="00930C3D">
      <w:pPr>
        <w:pStyle w:val="3"/>
        <w:ind w:firstLine="616"/>
      </w:pPr>
      <w:r>
        <w:rPr>
          <w:rFonts w:hint="eastAsia"/>
        </w:rPr>
        <w:t>4</w:t>
      </w:r>
      <w:r>
        <w:rPr>
          <w:rFonts w:hint="eastAsia"/>
        </w:rPr>
        <w:t>、</w:t>
      </w:r>
      <w:r>
        <w:t>主要技术装备</w:t>
      </w:r>
    </w:p>
    <w:p w:rsidR="00B02121" w:rsidRDefault="007A5554" w:rsidP="00930C3D">
      <w:pPr>
        <w:ind w:firstLine="614"/>
      </w:pPr>
      <w:r>
        <w:t>前处理系统，热催化系统，催化重整系统，焦炭深加工系统，气体商品化及发电系统，生物柴油储运系统，余热回收及商品化热水系统</w:t>
      </w:r>
    </w:p>
    <w:p w:rsidR="00B02121" w:rsidRDefault="007A5554" w:rsidP="00930C3D">
      <w:pPr>
        <w:pStyle w:val="3"/>
        <w:ind w:firstLine="616"/>
      </w:pPr>
      <w:r>
        <w:rPr>
          <w:rFonts w:hint="eastAsia"/>
        </w:rPr>
        <w:t>5</w:t>
      </w:r>
      <w:r>
        <w:rPr>
          <w:rFonts w:hint="eastAsia"/>
        </w:rPr>
        <w:t>、</w:t>
      </w:r>
      <w:r>
        <w:t>厂家信息</w:t>
      </w:r>
    </w:p>
    <w:p w:rsidR="00B02121" w:rsidRDefault="007A5554" w:rsidP="00930C3D">
      <w:pPr>
        <w:ind w:firstLine="614"/>
      </w:pPr>
      <w:r>
        <w:rPr>
          <w:rFonts w:hint="eastAsia"/>
        </w:rPr>
        <w:t>厂家名称：</w:t>
      </w:r>
      <w:r>
        <w:t>环宇瑞驰（北京）科技有限公司</w:t>
      </w:r>
    </w:p>
    <w:p w:rsidR="00B02121" w:rsidRDefault="007A5554" w:rsidP="00930C3D">
      <w:pPr>
        <w:ind w:firstLine="614"/>
      </w:pPr>
      <w:r>
        <w:rPr>
          <w:rFonts w:hint="eastAsia"/>
        </w:rPr>
        <w:t>法人：张明生</w:t>
      </w:r>
    </w:p>
    <w:p w:rsidR="00B02121" w:rsidRDefault="007A5554" w:rsidP="00930C3D">
      <w:pPr>
        <w:ind w:firstLine="614"/>
      </w:pPr>
      <w:r>
        <w:rPr>
          <w:rFonts w:hint="eastAsia"/>
        </w:rPr>
        <w:t>联系方式：</w:t>
      </w:r>
      <w:r>
        <w:rPr>
          <w:rFonts w:hint="eastAsia"/>
        </w:rPr>
        <w:t>13520730717</w:t>
      </w:r>
      <w:r>
        <w:t>。</w:t>
      </w:r>
    </w:p>
    <w:p w:rsidR="00B02121" w:rsidRDefault="007A5554" w:rsidP="00930C3D">
      <w:pPr>
        <w:pStyle w:val="3"/>
        <w:ind w:firstLine="616"/>
      </w:pPr>
      <w:r>
        <w:rPr>
          <w:rFonts w:hint="eastAsia"/>
        </w:rPr>
        <w:t>6</w:t>
      </w:r>
      <w:r>
        <w:rPr>
          <w:rFonts w:hint="eastAsia"/>
        </w:rPr>
        <w:t>、</w:t>
      </w:r>
      <w:r>
        <w:t>技术应用情况及推广前景</w:t>
      </w:r>
    </w:p>
    <w:p w:rsidR="00B02121" w:rsidRDefault="007A5554" w:rsidP="00930C3D">
      <w:pPr>
        <w:ind w:firstLine="614"/>
        <w:rPr>
          <w:rFonts w:cs="Times New Roman"/>
          <w:szCs w:val="32"/>
        </w:rPr>
        <w:sectPr w:rsidR="00B02121">
          <w:footerReference w:type="default" r:id="rId28"/>
          <w:pgSz w:w="11906" w:h="16838"/>
          <w:pgMar w:top="1973" w:right="1474" w:bottom="1860" w:left="1587" w:header="851" w:footer="992" w:gutter="0"/>
          <w:cols w:space="0"/>
          <w:docGrid w:type="linesAndChars" w:linePitch="591" w:charSpace="-2705"/>
        </w:sectPr>
      </w:pPr>
      <w:r>
        <w:t>该技术目前完成小试，中试筹备期，融资筹备期。</w:t>
      </w:r>
      <w:r>
        <w:rPr>
          <w:rFonts w:cs="Times New Roman"/>
          <w:szCs w:val="32"/>
        </w:rPr>
        <w:t>该项目商业模式为基于秸秆产区的多点分布工厂，单点多联产，原料分购，产品统销。</w:t>
      </w:r>
    </w:p>
    <w:p w:rsidR="00B02121" w:rsidRDefault="007A5554" w:rsidP="00930C3D">
      <w:pPr>
        <w:pStyle w:val="2"/>
        <w:spacing w:after="295"/>
        <w:ind w:firstLine="696"/>
        <w:rPr>
          <w:rFonts w:hint="eastAsia"/>
        </w:rPr>
      </w:pPr>
      <w:bookmarkStart w:id="28" w:name="_Toc25213"/>
      <w:r>
        <w:rPr>
          <w:rFonts w:hint="eastAsia"/>
        </w:rPr>
        <w:lastRenderedPageBreak/>
        <w:t>（九）</w:t>
      </w:r>
      <w:r>
        <w:t>节能环保热管锅炉</w:t>
      </w:r>
      <w:bookmarkEnd w:id="28"/>
    </w:p>
    <w:p w:rsidR="00B02121" w:rsidRDefault="007A5554" w:rsidP="00930C3D">
      <w:pPr>
        <w:pStyle w:val="3"/>
        <w:ind w:firstLine="616"/>
      </w:pPr>
      <w:r>
        <w:rPr>
          <w:rFonts w:hint="eastAsia"/>
        </w:rPr>
        <w:t>1</w:t>
      </w:r>
      <w:r>
        <w:rPr>
          <w:rFonts w:hint="eastAsia"/>
        </w:rPr>
        <w:t>、</w:t>
      </w:r>
      <w:r>
        <w:t>技术名称</w:t>
      </w:r>
    </w:p>
    <w:p w:rsidR="00B02121" w:rsidRDefault="007A5554" w:rsidP="00930C3D">
      <w:pPr>
        <w:ind w:firstLine="614"/>
      </w:pPr>
      <w:r>
        <w:t>节能环保热管锅炉</w:t>
      </w:r>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t>秸秆颗粒、秸秆压块。</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pPr>
      <w:r>
        <w:t>热管技术简介：热管技术充分利用了热传导原理与致冷介质的快速热传递性质，透过热管将发热物体的热量迅速传递到热源外，其导热能力超过任何已知金属的导热能力。当热管的一端受热时，热管内的导热介质蒸发汽化，蒸汽在微小的压差下流向另一端放出热量凝结成液体流回蒸发段。该技术项目已通过专家验收，产品被列入</w:t>
      </w:r>
      <w:r>
        <w:t>:“</w:t>
      </w:r>
      <w:r>
        <w:t>吉林省重点新产品推广工程</w:t>
      </w:r>
      <w:r>
        <w:t>”</w:t>
      </w:r>
      <w:r>
        <w:t>项目、全省</w:t>
      </w:r>
      <w:r>
        <w:t>“</w:t>
      </w:r>
      <w:r>
        <w:t>五个一批</w:t>
      </w:r>
      <w:r>
        <w:t>”</w:t>
      </w:r>
      <w:r>
        <w:t>重点工业项目建设计划和吉林省科技发展规划。</w:t>
      </w:r>
    </w:p>
    <w:p w:rsidR="00B02121" w:rsidRDefault="007A5554" w:rsidP="00930C3D">
      <w:pPr>
        <w:pStyle w:val="3"/>
        <w:ind w:firstLine="616"/>
      </w:pPr>
      <w:r>
        <w:rPr>
          <w:rFonts w:hint="eastAsia"/>
        </w:rPr>
        <w:t>4</w:t>
      </w:r>
      <w:r>
        <w:rPr>
          <w:rFonts w:hint="eastAsia"/>
        </w:rPr>
        <w:t>、</w:t>
      </w:r>
      <w:r>
        <w:t>主要技术装备</w:t>
      </w:r>
    </w:p>
    <w:p w:rsidR="00B02121" w:rsidRDefault="007A5554" w:rsidP="00930C3D">
      <w:pPr>
        <w:ind w:firstLine="614"/>
      </w:pPr>
      <w:r>
        <w:t>炉体、智能送料系统、数控运营系统</w:t>
      </w:r>
    </w:p>
    <w:p w:rsidR="00B02121" w:rsidRDefault="007A5554" w:rsidP="00930C3D">
      <w:pPr>
        <w:pStyle w:val="3"/>
        <w:ind w:firstLine="616"/>
      </w:pPr>
      <w:r>
        <w:rPr>
          <w:rFonts w:hint="eastAsia"/>
        </w:rPr>
        <w:t>5</w:t>
      </w:r>
      <w:r>
        <w:rPr>
          <w:rFonts w:hint="eastAsia"/>
        </w:rPr>
        <w:t>、</w:t>
      </w:r>
      <w:r>
        <w:t>厂家信息</w:t>
      </w:r>
    </w:p>
    <w:p w:rsidR="00B02121" w:rsidRDefault="007A5554" w:rsidP="00930C3D">
      <w:pPr>
        <w:ind w:firstLine="614"/>
      </w:pPr>
      <w:r>
        <w:rPr>
          <w:rFonts w:hint="eastAsia"/>
        </w:rPr>
        <w:t>厂家名称：</w:t>
      </w:r>
      <w:r>
        <w:t>松原市吉东科大生物质能科技有限公司</w:t>
      </w:r>
    </w:p>
    <w:p w:rsidR="00B02121" w:rsidRDefault="007A5554" w:rsidP="00930C3D">
      <w:pPr>
        <w:ind w:firstLine="614"/>
      </w:pPr>
      <w:r>
        <w:t>企业地址：松原市宁江</w:t>
      </w:r>
      <w:proofErr w:type="gramStart"/>
      <w:r>
        <w:t>区雅达虹</w:t>
      </w:r>
      <w:proofErr w:type="gramEnd"/>
      <w:r>
        <w:t>工业集中区</w:t>
      </w:r>
    </w:p>
    <w:p w:rsidR="00B02121" w:rsidRDefault="007A5554" w:rsidP="00930C3D">
      <w:pPr>
        <w:ind w:firstLine="614"/>
      </w:pPr>
      <w:r>
        <w:t>联系电话：</w:t>
      </w:r>
      <w:r>
        <w:t>18643813359</w:t>
      </w:r>
      <w:r>
        <w:tab/>
      </w:r>
    </w:p>
    <w:p w:rsidR="00B02121" w:rsidRDefault="007A5554" w:rsidP="00930C3D">
      <w:pPr>
        <w:pStyle w:val="3"/>
        <w:ind w:firstLine="616"/>
      </w:pPr>
      <w:r>
        <w:rPr>
          <w:rFonts w:hint="eastAsia"/>
        </w:rPr>
        <w:lastRenderedPageBreak/>
        <w:t>6</w:t>
      </w:r>
      <w:r>
        <w:rPr>
          <w:rFonts w:hint="eastAsia"/>
        </w:rPr>
        <w:t>、</w:t>
      </w:r>
      <w:r>
        <w:t>技术应用情况及推广前景</w:t>
      </w:r>
    </w:p>
    <w:p w:rsidR="00B02121" w:rsidRDefault="007A5554" w:rsidP="00930C3D">
      <w:pPr>
        <w:ind w:firstLine="614"/>
        <w:sectPr w:rsidR="00B02121">
          <w:pgSz w:w="11906" w:h="16838"/>
          <w:pgMar w:top="1973" w:right="1474" w:bottom="1860" w:left="1587" w:header="851" w:footer="992" w:gutter="0"/>
          <w:cols w:space="0"/>
          <w:docGrid w:type="linesAndChars" w:linePitch="591" w:charSpace="-2705"/>
        </w:sectPr>
      </w:pPr>
      <w:r>
        <w:t>该产品适用范围广，小到农户的分布式供暖、大到城市住宅小区供热，工业用蒸汽等等，推广前景无限。</w:t>
      </w:r>
    </w:p>
    <w:p w:rsidR="00B02121" w:rsidRDefault="00B02121" w:rsidP="00930C3D">
      <w:pPr>
        <w:pStyle w:val="a0"/>
        <w:ind w:firstLine="454"/>
      </w:pPr>
    </w:p>
    <w:p w:rsidR="00B02121" w:rsidRDefault="007A5554" w:rsidP="00930C3D">
      <w:pPr>
        <w:pStyle w:val="2"/>
        <w:spacing w:after="295"/>
        <w:ind w:firstLine="696"/>
        <w:rPr>
          <w:rFonts w:hint="eastAsia"/>
        </w:rPr>
      </w:pPr>
      <w:bookmarkStart w:id="29" w:name="_Toc151"/>
      <w:r>
        <w:rPr>
          <w:rFonts w:hint="eastAsia"/>
        </w:rPr>
        <w:t>（十）</w:t>
      </w:r>
      <w:r>
        <w:t>粮食烘干专用秸秆热风炉成套设备</w:t>
      </w:r>
      <w:bookmarkEnd w:id="29"/>
    </w:p>
    <w:p w:rsidR="00B02121" w:rsidRDefault="007A5554" w:rsidP="00930C3D">
      <w:pPr>
        <w:pStyle w:val="3"/>
        <w:ind w:firstLine="616"/>
      </w:pPr>
      <w:r>
        <w:rPr>
          <w:rFonts w:hint="eastAsia"/>
        </w:rPr>
        <w:t>1</w:t>
      </w:r>
      <w:r>
        <w:rPr>
          <w:rFonts w:hint="eastAsia"/>
        </w:rPr>
        <w:t>、</w:t>
      </w:r>
      <w:r>
        <w:t>技术名称</w:t>
      </w:r>
    </w:p>
    <w:p w:rsidR="00B02121" w:rsidRDefault="007A5554" w:rsidP="00930C3D">
      <w:pPr>
        <w:ind w:firstLine="614"/>
      </w:pPr>
      <w:r>
        <w:t>粮食烘干专用秸秆热风炉成套设备</w:t>
      </w:r>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t>玉米秸秆、豆杆、麦秆、稻秆、稻壳、花生壳等。</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pPr>
      <w:r>
        <w:rPr>
          <w:rFonts w:hint="eastAsia"/>
        </w:rPr>
        <w:t>（</w:t>
      </w:r>
      <w:r>
        <w:rPr>
          <w:rFonts w:hint="eastAsia"/>
        </w:rPr>
        <w:t>1</w:t>
      </w:r>
      <w:r>
        <w:rPr>
          <w:rFonts w:hint="eastAsia"/>
        </w:rPr>
        <w:t>）</w:t>
      </w:r>
      <w:r>
        <w:t>秸秆全量化处置：将玉米秸秆、豆杆、</w:t>
      </w:r>
      <w:proofErr w:type="gramStart"/>
      <w:r>
        <w:t>麦杆</w:t>
      </w:r>
      <w:proofErr w:type="gramEnd"/>
      <w:r>
        <w:t>、</w:t>
      </w:r>
      <w:proofErr w:type="gramStart"/>
      <w:r>
        <w:t>稻杆</w:t>
      </w:r>
      <w:proofErr w:type="gramEnd"/>
      <w:r>
        <w:t>、稻壳、花生壳等物理加工，压制成截面</w:t>
      </w:r>
      <w:r>
        <w:t>4×4cm</w:t>
      </w:r>
      <w:r>
        <w:t>压块燃料</w:t>
      </w:r>
      <w:r>
        <w:rPr>
          <w:rFonts w:hint="eastAsia"/>
        </w:rPr>
        <w:t>；</w:t>
      </w:r>
    </w:p>
    <w:p w:rsidR="00B02121" w:rsidRDefault="007A5554" w:rsidP="00930C3D">
      <w:pPr>
        <w:ind w:firstLine="614"/>
      </w:pPr>
      <w:r>
        <w:rPr>
          <w:rFonts w:hint="eastAsia"/>
        </w:rPr>
        <w:t>（</w:t>
      </w:r>
      <w:r>
        <w:rPr>
          <w:rFonts w:hint="eastAsia"/>
        </w:rPr>
        <w:t>2</w:t>
      </w:r>
      <w:r>
        <w:rPr>
          <w:rFonts w:hint="eastAsia"/>
        </w:rPr>
        <w:t>）</w:t>
      </w:r>
      <w:r>
        <w:t>秸秆热风炉高效燃烧技术（专利</w:t>
      </w:r>
      <w:r>
        <w:t>ZL201920738713.6</w:t>
      </w:r>
      <w:r>
        <w:t>）：通过优化炉膛前、</w:t>
      </w:r>
      <w:proofErr w:type="gramStart"/>
      <w:r>
        <w:t>后拱结构</w:t>
      </w:r>
      <w:proofErr w:type="gramEnd"/>
      <w:r>
        <w:t>，增设干扰拱和</w:t>
      </w:r>
      <w:proofErr w:type="gramStart"/>
      <w:r>
        <w:t>阻尘</w:t>
      </w:r>
      <w:proofErr w:type="gramEnd"/>
      <w:r>
        <w:t>墙，分级配风，分段燃烧。链条炉排前部与</w:t>
      </w:r>
      <w:proofErr w:type="gramStart"/>
      <w:r>
        <w:t>前拱构成</w:t>
      </w:r>
      <w:proofErr w:type="gramEnd"/>
      <w:r>
        <w:t>裂解气化区，炉排后部与</w:t>
      </w:r>
      <w:proofErr w:type="gramStart"/>
      <w:r>
        <w:t>后拱构成</w:t>
      </w:r>
      <w:proofErr w:type="gramEnd"/>
      <w:r>
        <w:t>固体燃烧区。炉排前部不设风室，燃料在高温缺氧条件下裂解析出可燃气体，进入气体燃烧区燃烧。炉排上固定碳随炉排后移进入固体燃烧区，充分燃烧后排出炉外。秸秆燃料燃烧充分，灰渣含碳量</w:t>
      </w:r>
      <w:r>
        <w:t>&lt;10%</w:t>
      </w:r>
      <w:r>
        <w:t>，燃尽率</w:t>
      </w:r>
      <w:r>
        <w:t>&gt;95%</w:t>
      </w:r>
      <w:r>
        <w:t>，热效率</w:t>
      </w:r>
      <w:r>
        <w:t>&gt;85%</w:t>
      </w:r>
      <w:r>
        <w:t>。</w:t>
      </w:r>
    </w:p>
    <w:p w:rsidR="00B02121" w:rsidRDefault="007A5554" w:rsidP="00930C3D">
      <w:pPr>
        <w:ind w:firstLine="614"/>
      </w:pPr>
      <w:r>
        <w:rPr>
          <w:rFonts w:hint="eastAsia"/>
        </w:rPr>
        <w:t>（</w:t>
      </w:r>
      <w:r>
        <w:rPr>
          <w:rFonts w:hint="eastAsia"/>
        </w:rPr>
        <w:t>3</w:t>
      </w:r>
      <w:r>
        <w:rPr>
          <w:rFonts w:hint="eastAsia"/>
        </w:rPr>
        <w:t>）</w:t>
      </w:r>
      <w:proofErr w:type="gramStart"/>
      <w:r>
        <w:t>凝渣换热</w:t>
      </w:r>
      <w:proofErr w:type="gramEnd"/>
      <w:r>
        <w:t>技术（专利</w:t>
      </w:r>
      <w:r>
        <w:t>ZL 202021625245.0</w:t>
      </w:r>
      <w:r>
        <w:t>）。高效减轻换热器受热面结渣</w:t>
      </w:r>
      <w:proofErr w:type="gramStart"/>
      <w:r>
        <w:t>沾污</w:t>
      </w:r>
      <w:proofErr w:type="gramEnd"/>
      <w:r>
        <w:t>问题，延长换热器连续稳定工作时间</w:t>
      </w:r>
      <w:r>
        <w:t>40</w:t>
      </w:r>
      <w:r>
        <w:t>天以上，提高了换热效率。</w:t>
      </w:r>
    </w:p>
    <w:p w:rsidR="00B02121" w:rsidRDefault="007A5554" w:rsidP="00930C3D">
      <w:pPr>
        <w:ind w:firstLine="614"/>
      </w:pPr>
      <w:r>
        <w:rPr>
          <w:rFonts w:hint="eastAsia"/>
        </w:rPr>
        <w:t>（</w:t>
      </w:r>
      <w:r>
        <w:rPr>
          <w:rFonts w:hint="eastAsia"/>
        </w:rPr>
        <w:t>4</w:t>
      </w:r>
      <w:r>
        <w:rPr>
          <w:rFonts w:hint="eastAsia"/>
        </w:rPr>
        <w:t>）</w:t>
      </w:r>
      <w:r>
        <w:t>乏气余热回收技术（专利</w:t>
      </w:r>
      <w:r>
        <w:t>ZL202020709143.0</w:t>
      </w:r>
      <w:r>
        <w:t>）。降低燃料成本</w:t>
      </w:r>
      <w:r>
        <w:t>10%</w:t>
      </w:r>
      <w:r>
        <w:t>，具有显著的节能效果。</w:t>
      </w:r>
    </w:p>
    <w:p w:rsidR="00B02121" w:rsidRDefault="007A5554" w:rsidP="00930C3D">
      <w:pPr>
        <w:ind w:firstLine="614"/>
      </w:pPr>
      <w:r>
        <w:rPr>
          <w:rFonts w:hint="eastAsia"/>
        </w:rPr>
        <w:lastRenderedPageBreak/>
        <w:t>（</w:t>
      </w:r>
      <w:r>
        <w:rPr>
          <w:rFonts w:hint="eastAsia"/>
        </w:rPr>
        <w:t>5</w:t>
      </w:r>
      <w:r>
        <w:rPr>
          <w:rFonts w:hint="eastAsia"/>
        </w:rPr>
        <w:t>）</w:t>
      </w:r>
      <w:r>
        <w:t>烟气</w:t>
      </w:r>
      <w:proofErr w:type="gramStart"/>
      <w:r>
        <w:t>回送低氮</w:t>
      </w:r>
      <w:proofErr w:type="gramEnd"/>
      <w:r>
        <w:t>燃烧技术（专利</w:t>
      </w:r>
      <w:r>
        <w:t>ZL201920738713.6</w:t>
      </w:r>
      <w:r>
        <w:t>）。将排放的部分烟气分上、中、下三路送回炉膛，起到抑制热力型</w:t>
      </w:r>
      <w:r>
        <w:t>NOX</w:t>
      </w:r>
      <w:r>
        <w:t>生成的作用，排放指标低于吉林省地方标准。</w:t>
      </w:r>
    </w:p>
    <w:p w:rsidR="00B02121" w:rsidRDefault="007A5554" w:rsidP="00930C3D">
      <w:pPr>
        <w:ind w:firstLine="614"/>
      </w:pPr>
      <w:r>
        <w:rPr>
          <w:rFonts w:hint="eastAsia"/>
        </w:rPr>
        <w:t>（</w:t>
      </w:r>
      <w:r>
        <w:rPr>
          <w:rFonts w:hint="eastAsia"/>
        </w:rPr>
        <w:t>6</w:t>
      </w:r>
      <w:r>
        <w:rPr>
          <w:rFonts w:hint="eastAsia"/>
        </w:rPr>
        <w:t>）</w:t>
      </w:r>
      <w:r>
        <w:t>乏气回送助燃技术（专利</w:t>
      </w:r>
      <w:r>
        <w:t>ZL202011570740.0</w:t>
      </w:r>
      <w:r>
        <w:t>）。将烘干机排出的湿热乏气引</w:t>
      </w:r>
      <w:proofErr w:type="gramStart"/>
      <w:r>
        <w:t>送回风室</w:t>
      </w:r>
      <w:proofErr w:type="gramEnd"/>
      <w:r>
        <w:t>加湿助燃，提高燃尽率</w:t>
      </w:r>
      <w:r>
        <w:t>5%</w:t>
      </w:r>
      <w:r>
        <w:t>，提高热效率</w:t>
      </w:r>
      <w:r>
        <w:t>2%</w:t>
      </w:r>
      <w:r>
        <w:t>。</w:t>
      </w:r>
    </w:p>
    <w:p w:rsidR="00B02121" w:rsidRDefault="007A5554" w:rsidP="00930C3D">
      <w:pPr>
        <w:pStyle w:val="3"/>
        <w:ind w:firstLine="616"/>
      </w:pPr>
      <w:r>
        <w:rPr>
          <w:rFonts w:hint="eastAsia"/>
        </w:rPr>
        <w:t>4</w:t>
      </w:r>
      <w:r>
        <w:rPr>
          <w:rFonts w:hint="eastAsia"/>
        </w:rPr>
        <w:t>、</w:t>
      </w:r>
      <w:r>
        <w:t>主要技术装备</w:t>
      </w:r>
    </w:p>
    <w:p w:rsidR="00B02121" w:rsidRDefault="007A5554" w:rsidP="00930C3D">
      <w:pPr>
        <w:ind w:firstLine="614"/>
      </w:pPr>
      <w:r>
        <w:t>秸秆热风炉、</w:t>
      </w:r>
      <w:proofErr w:type="gramStart"/>
      <w:r>
        <w:t>凝渣换热</w:t>
      </w:r>
      <w:proofErr w:type="gramEnd"/>
      <w:r>
        <w:t>装置、烟气</w:t>
      </w:r>
      <w:proofErr w:type="gramStart"/>
      <w:r>
        <w:t>回送低氮</w:t>
      </w:r>
      <w:proofErr w:type="gramEnd"/>
      <w:r>
        <w:t>燃烧装置、粮食烘干机乏气余热回收装置、粮食烘干机乏气加湿助燃装置</w:t>
      </w:r>
    </w:p>
    <w:p w:rsidR="00B02121" w:rsidRDefault="007A5554" w:rsidP="00930C3D">
      <w:pPr>
        <w:pStyle w:val="3"/>
        <w:ind w:firstLine="616"/>
      </w:pPr>
      <w:r>
        <w:rPr>
          <w:rFonts w:hint="eastAsia"/>
        </w:rPr>
        <w:t>5</w:t>
      </w:r>
      <w:r>
        <w:rPr>
          <w:rFonts w:hint="eastAsia"/>
        </w:rPr>
        <w:t>、</w:t>
      </w:r>
      <w:r>
        <w:t>厂家信息</w:t>
      </w:r>
    </w:p>
    <w:p w:rsidR="00B02121" w:rsidRDefault="007A5554" w:rsidP="00930C3D">
      <w:pPr>
        <w:ind w:firstLine="614"/>
      </w:pPr>
      <w:r>
        <w:rPr>
          <w:rFonts w:hint="eastAsia"/>
        </w:rPr>
        <w:t>厂家名称：</w:t>
      </w:r>
      <w:r>
        <w:t>吉林省守庆能源有限公司</w:t>
      </w:r>
    </w:p>
    <w:p w:rsidR="00B02121" w:rsidRDefault="007A5554" w:rsidP="00930C3D">
      <w:pPr>
        <w:ind w:firstLine="614"/>
      </w:pPr>
      <w:r>
        <w:t>法定代表人</w:t>
      </w:r>
      <w:r>
        <w:rPr>
          <w:rFonts w:hint="eastAsia"/>
        </w:rPr>
        <w:t>：</w:t>
      </w:r>
      <w:r>
        <w:t>赵守庆</w:t>
      </w:r>
    </w:p>
    <w:p w:rsidR="00B02121" w:rsidRDefault="007A5554" w:rsidP="00930C3D">
      <w:pPr>
        <w:ind w:firstLine="614"/>
      </w:pPr>
      <w:r>
        <w:rPr>
          <w:rFonts w:hint="eastAsia"/>
        </w:rPr>
        <w:t>联系方式：</w:t>
      </w:r>
      <w:r>
        <w:rPr>
          <w:rFonts w:hint="eastAsia"/>
        </w:rPr>
        <w:t>0432-67000060</w:t>
      </w:r>
    </w:p>
    <w:p w:rsidR="00B02121" w:rsidRDefault="007A5554" w:rsidP="00930C3D">
      <w:pPr>
        <w:pStyle w:val="3"/>
        <w:ind w:firstLine="616"/>
      </w:pPr>
      <w:r>
        <w:rPr>
          <w:rFonts w:hint="eastAsia"/>
        </w:rPr>
        <w:t>6</w:t>
      </w:r>
      <w:r>
        <w:rPr>
          <w:rFonts w:hint="eastAsia"/>
        </w:rPr>
        <w:t>、</w:t>
      </w:r>
      <w:r>
        <w:t>技术应用情况及推广前景</w:t>
      </w:r>
    </w:p>
    <w:p w:rsidR="00B02121" w:rsidRDefault="007A5554" w:rsidP="00930C3D">
      <w:pPr>
        <w:ind w:firstLine="614"/>
      </w:pPr>
      <w:r>
        <w:t>粮食烘干专用秸秆热风炉成套设备，已建设完成</w:t>
      </w:r>
      <w:r>
        <w:t>2</w:t>
      </w:r>
      <w:r>
        <w:t>个示范项目：中央储备粮吉林直属库有限公司孤店子分公司、吉林省德惠杨树储备粮有限公司粮食烘干机改</w:t>
      </w:r>
      <w:proofErr w:type="gramStart"/>
      <w:r>
        <w:t>燃试验</w:t>
      </w:r>
      <w:proofErr w:type="gramEnd"/>
      <w:r>
        <w:t>项目。经吉林省粮食和物资储备局组织的专家组验收通过。</w:t>
      </w:r>
    </w:p>
    <w:p w:rsidR="00B02121" w:rsidRDefault="007A5554" w:rsidP="00930C3D">
      <w:pPr>
        <w:ind w:firstLine="614"/>
      </w:pPr>
      <w:r>
        <w:t>粮食烘干专用秸秆热风炉成套设备技术已经成熟，成套设备制造安装</w:t>
      </w:r>
      <w:proofErr w:type="gramStart"/>
      <w:r>
        <w:t>可规模</w:t>
      </w:r>
      <w:proofErr w:type="gramEnd"/>
      <w:r>
        <w:t>复制建设，配件均属通用产品，市场可订制采购，具备推广应用的产业化能力。</w:t>
      </w:r>
    </w:p>
    <w:p w:rsidR="00B02121" w:rsidRDefault="00B02121" w:rsidP="00930C3D">
      <w:pPr>
        <w:ind w:firstLine="614"/>
        <w:rPr>
          <w:rFonts w:cs="Times New Roman"/>
          <w:szCs w:val="32"/>
        </w:rPr>
        <w:sectPr w:rsidR="00B02121">
          <w:pgSz w:w="11906" w:h="16838"/>
          <w:pgMar w:top="1973" w:right="1474" w:bottom="1860" w:left="1587" w:header="851" w:footer="992" w:gutter="0"/>
          <w:cols w:space="0"/>
          <w:docGrid w:type="linesAndChars" w:linePitch="591" w:charSpace="-2705"/>
        </w:sectPr>
      </w:pPr>
    </w:p>
    <w:p w:rsidR="00B02121" w:rsidRDefault="007A5554" w:rsidP="00930C3D">
      <w:pPr>
        <w:pStyle w:val="2"/>
        <w:spacing w:after="295"/>
        <w:ind w:firstLine="696"/>
        <w:rPr>
          <w:rFonts w:hint="eastAsia"/>
        </w:rPr>
      </w:pPr>
      <w:bookmarkStart w:id="30" w:name="_Toc328"/>
      <w:r>
        <w:rPr>
          <w:rFonts w:hint="eastAsia"/>
        </w:rPr>
        <w:lastRenderedPageBreak/>
        <w:t>（十一）</w:t>
      </w:r>
      <w:r>
        <w:t>秸秆打捆直燃高效锅炉供暖系统</w:t>
      </w:r>
      <w:bookmarkEnd w:id="30"/>
    </w:p>
    <w:p w:rsidR="00B02121" w:rsidRDefault="007A5554" w:rsidP="00930C3D">
      <w:pPr>
        <w:pStyle w:val="3"/>
        <w:ind w:firstLine="616"/>
      </w:pPr>
      <w:r>
        <w:rPr>
          <w:rFonts w:hint="eastAsia"/>
        </w:rPr>
        <w:t>1</w:t>
      </w:r>
      <w:r>
        <w:rPr>
          <w:rFonts w:hint="eastAsia"/>
        </w:rPr>
        <w:t>、</w:t>
      </w:r>
      <w:r>
        <w:t>技术名称</w:t>
      </w:r>
    </w:p>
    <w:p w:rsidR="00B02121" w:rsidRDefault="007A5554" w:rsidP="00930C3D">
      <w:pPr>
        <w:ind w:firstLine="614"/>
      </w:pPr>
      <w:r>
        <w:t>秸秆打捆直燃高效锅炉供暖系统</w:t>
      </w:r>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t>适用于各种农作物秸秆</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pPr>
      <w:r>
        <w:rPr>
          <w:rFonts w:hint="eastAsia"/>
        </w:rPr>
        <w:t>（</w:t>
      </w:r>
      <w:r>
        <w:rPr>
          <w:rFonts w:hint="eastAsia"/>
        </w:rPr>
        <w:t>1</w:t>
      </w:r>
      <w:r>
        <w:rPr>
          <w:rFonts w:hint="eastAsia"/>
        </w:rPr>
        <w:t>）</w:t>
      </w:r>
      <w:r>
        <w:t>秸秆打捆直燃高效锅炉供暖技术是我公司</w:t>
      </w:r>
      <w:r>
        <w:t>2013</w:t>
      </w:r>
      <w:r>
        <w:t>年与波兰克拉科夫</w:t>
      </w:r>
      <w:r>
        <w:t>AGH</w:t>
      </w:r>
      <w:r>
        <w:t>科技大学、波兰</w:t>
      </w:r>
      <w:r>
        <w:t>MetaERG</w:t>
      </w:r>
      <w:r>
        <w:t>生物质锅炉公司合作，联合开发的新型技术。其技术核心基于</w:t>
      </w:r>
      <w:r>
        <w:t>AGH</w:t>
      </w:r>
      <w:r>
        <w:t>大学</w:t>
      </w:r>
      <w:r>
        <w:t>“</w:t>
      </w:r>
      <w:r>
        <w:t>逆流燃烧理论和二次燃烧技术</w:t>
      </w:r>
      <w:r>
        <w:t>”</w:t>
      </w:r>
      <w:r>
        <w:t>，是将各种农作物秸秆或其他生物质燃料打捆后直接燃烧，无需再耗能加工为成型燃料，运行热效率达</w:t>
      </w:r>
      <w:r>
        <w:t>80%</w:t>
      </w:r>
      <w:r>
        <w:t>以上</w:t>
      </w:r>
      <w:r>
        <w:t>.</w:t>
      </w:r>
      <w:r>
        <w:t>。同等供热条件下，我公司秸秆打捆直燃锅炉在运行中更加节省燃料</w:t>
      </w:r>
      <w:r>
        <w:rPr>
          <w:rFonts w:hint="eastAsia"/>
        </w:rPr>
        <w:t>；</w:t>
      </w:r>
    </w:p>
    <w:p w:rsidR="00B02121" w:rsidRDefault="007A5554" w:rsidP="00930C3D">
      <w:pPr>
        <w:ind w:firstLine="614"/>
      </w:pPr>
      <w:r>
        <w:rPr>
          <w:rFonts w:hint="eastAsia"/>
        </w:rPr>
        <w:t>（</w:t>
      </w:r>
      <w:r>
        <w:rPr>
          <w:rFonts w:hint="eastAsia"/>
        </w:rPr>
        <w:t>2</w:t>
      </w:r>
      <w:r>
        <w:rPr>
          <w:rFonts w:hint="eastAsia"/>
        </w:rPr>
        <w:t>）</w:t>
      </w:r>
      <w:r>
        <w:t>秸秆直燃锅炉相比于国内其他厂家产品，我们是没有链条炉排的，目前</w:t>
      </w:r>
      <w:proofErr w:type="gramStart"/>
      <w:r>
        <w:t>国内火床燃烧秸秆捆烧锅炉</w:t>
      </w:r>
      <w:proofErr w:type="gramEnd"/>
      <w:r>
        <w:t>大多以炉排作为燃烧设备，炉排在燃料燃烧过程主要作用是输送燃料依次通过炉膛的预热段、燃烧段和燃尽段，同时保障燃烧所需空气由燃料底部合理分配供出。由于秸秆灰分比</w:t>
      </w:r>
      <w:proofErr w:type="gramStart"/>
      <w:r>
        <w:t>燃煤低</w:t>
      </w:r>
      <w:proofErr w:type="gramEnd"/>
      <w:r>
        <w:t>很多，不能利用灰渣的隔热性有效保护炉排，并且秸秆的灰熔点很低，熔融的灰</w:t>
      </w:r>
      <w:proofErr w:type="gramStart"/>
      <w:r>
        <w:t>渣容易</w:t>
      </w:r>
      <w:proofErr w:type="gramEnd"/>
      <w:r>
        <w:t>阻塞炉排的通风冷却气隙，以上两点造成炉排维护费用高、使用寿命短。我们无炉排，就没有故障，确保冬季供暖无故障运行</w:t>
      </w:r>
      <w:r>
        <w:rPr>
          <w:rFonts w:hint="eastAsia"/>
        </w:rPr>
        <w:t>；</w:t>
      </w:r>
    </w:p>
    <w:p w:rsidR="00B02121" w:rsidRDefault="007A5554" w:rsidP="00930C3D">
      <w:pPr>
        <w:ind w:firstLine="614"/>
      </w:pPr>
      <w:r>
        <w:rPr>
          <w:rFonts w:hint="eastAsia"/>
        </w:rPr>
        <w:lastRenderedPageBreak/>
        <w:t>（</w:t>
      </w:r>
      <w:r>
        <w:rPr>
          <w:rFonts w:hint="eastAsia"/>
        </w:rPr>
        <w:t>3</w:t>
      </w:r>
      <w:r>
        <w:rPr>
          <w:rFonts w:hint="eastAsia"/>
        </w:rPr>
        <w:t>）</w:t>
      </w:r>
      <w:r>
        <w:t>秸秆打捆直燃高效锅炉与之配套的除尘系统之一旋风水膜静电除尘系统获国家专利，该装置是集旋风除尘、水膜除尘、静电除尘于一体的高效消烟除尘设备。烟气经过我们的除尘系统，排放远远低于国家标准，也能达到最严格的地方标准。除尘系统全天候，免维护运行。国内其他厂家均采用布袋除尘，因为秸秆湿度难以控制，在燃烧中容易结焦，堵塞布袋，这就使布袋除尘很难全天候免维护运行，需要专业的技术人员定期更换布袋，维修成本较高。而且布袋除尘器，必须安装电功率较大的引风机（一般功率为几十千瓦），我公司采用的水膜静电湿法除尘没有引风机，在运行中所消耗的电费仅为其</w:t>
      </w:r>
      <w:r>
        <w:t>25%</w:t>
      </w:r>
      <w:r>
        <w:t>，节省</w:t>
      </w:r>
      <w:r>
        <w:t>75%</w:t>
      </w:r>
      <w:r>
        <w:t>，可以有效的降低运行成本。</w:t>
      </w:r>
    </w:p>
    <w:p w:rsidR="00B02121" w:rsidRDefault="007A5554" w:rsidP="00930C3D">
      <w:pPr>
        <w:pStyle w:val="3"/>
        <w:ind w:firstLine="616"/>
      </w:pPr>
      <w:r>
        <w:rPr>
          <w:rFonts w:hint="eastAsia"/>
        </w:rPr>
        <w:t>4</w:t>
      </w:r>
      <w:r>
        <w:rPr>
          <w:rFonts w:hint="eastAsia"/>
        </w:rPr>
        <w:t>、</w:t>
      </w:r>
      <w:r>
        <w:t>主要技术装备</w:t>
      </w:r>
    </w:p>
    <w:p w:rsidR="00B02121" w:rsidRDefault="007A5554" w:rsidP="00930C3D">
      <w:pPr>
        <w:ind w:firstLine="614"/>
      </w:pPr>
      <w:r>
        <w:t>锅炉本体、自动进料系统、秸秆捆送料输送平台、自动清灰系统、复合除尘器、控制系统</w:t>
      </w:r>
    </w:p>
    <w:p w:rsidR="00B02121" w:rsidRDefault="007A5554" w:rsidP="00930C3D">
      <w:pPr>
        <w:pStyle w:val="3"/>
        <w:ind w:firstLine="616"/>
      </w:pPr>
      <w:r>
        <w:rPr>
          <w:rFonts w:hint="eastAsia"/>
        </w:rPr>
        <w:t>5</w:t>
      </w:r>
      <w:r>
        <w:rPr>
          <w:rFonts w:hint="eastAsia"/>
        </w:rPr>
        <w:t>、</w:t>
      </w:r>
      <w:r>
        <w:t>厂家信息</w:t>
      </w:r>
    </w:p>
    <w:p w:rsidR="00B02121" w:rsidRDefault="007A5554" w:rsidP="00930C3D">
      <w:pPr>
        <w:ind w:firstLine="614"/>
        <w:rPr>
          <w:rFonts w:cs="Times New Roman"/>
          <w:szCs w:val="32"/>
        </w:rPr>
      </w:pPr>
      <w:r>
        <w:rPr>
          <w:rFonts w:cs="Times New Roman" w:hint="eastAsia"/>
          <w:szCs w:val="32"/>
        </w:rPr>
        <w:t>厂家名称：</w:t>
      </w:r>
      <w:r>
        <w:rPr>
          <w:rFonts w:cs="Times New Roman"/>
          <w:szCs w:val="32"/>
        </w:rPr>
        <w:t>承德市本特生态能源技术有限公司</w:t>
      </w:r>
    </w:p>
    <w:p w:rsidR="00B02121" w:rsidRDefault="007A5554" w:rsidP="00930C3D">
      <w:pPr>
        <w:ind w:firstLine="614"/>
        <w:rPr>
          <w:rFonts w:cs="Times New Roman"/>
          <w:szCs w:val="32"/>
        </w:rPr>
      </w:pPr>
      <w:r>
        <w:rPr>
          <w:rFonts w:cs="Times New Roman" w:hint="eastAsia"/>
          <w:szCs w:val="32"/>
        </w:rPr>
        <w:t>法人：刘广华</w:t>
      </w:r>
    </w:p>
    <w:p w:rsidR="00B02121" w:rsidRDefault="007A5554" w:rsidP="00930C3D">
      <w:pPr>
        <w:ind w:firstLine="614"/>
        <w:rPr>
          <w:rFonts w:cs="Times New Roman"/>
          <w:szCs w:val="32"/>
        </w:rPr>
      </w:pPr>
      <w:r>
        <w:rPr>
          <w:rFonts w:cs="Times New Roman" w:hint="eastAsia"/>
          <w:szCs w:val="32"/>
        </w:rPr>
        <w:t>联系方式：</w:t>
      </w:r>
      <w:r>
        <w:rPr>
          <w:rFonts w:cs="Times New Roman" w:hint="eastAsia"/>
          <w:szCs w:val="32"/>
        </w:rPr>
        <w:t>03142158807</w:t>
      </w:r>
      <w:r>
        <w:rPr>
          <w:rFonts w:cs="Times New Roman"/>
          <w:szCs w:val="32"/>
        </w:rPr>
        <w:tab/>
      </w:r>
    </w:p>
    <w:p w:rsidR="00B02121" w:rsidRDefault="007A5554" w:rsidP="00930C3D">
      <w:pPr>
        <w:pStyle w:val="3"/>
        <w:ind w:firstLine="616"/>
      </w:pPr>
      <w:r>
        <w:rPr>
          <w:rFonts w:hint="eastAsia"/>
        </w:rPr>
        <w:t>6</w:t>
      </w:r>
      <w:r>
        <w:rPr>
          <w:rFonts w:hint="eastAsia"/>
        </w:rPr>
        <w:t>、</w:t>
      </w:r>
      <w:r>
        <w:t>技术应用情况及推广前景</w:t>
      </w:r>
    </w:p>
    <w:p w:rsidR="00B02121" w:rsidRDefault="007A5554" w:rsidP="00930C3D">
      <w:pPr>
        <w:ind w:firstLine="614"/>
      </w:pPr>
      <w:r>
        <w:t>产品目前已有三个系列</w:t>
      </w:r>
      <w:r>
        <w:t>20</w:t>
      </w:r>
      <w:r>
        <w:t>多种型号，单台可满足</w:t>
      </w:r>
      <w:r>
        <w:t>200</w:t>
      </w:r>
      <w:r>
        <w:t>㎡</w:t>
      </w:r>
      <w:r>
        <w:t>—100000</w:t>
      </w:r>
      <w:r>
        <w:t>㎡供暖使用，也可多台组合供大面积取暖，特别适合乡</w:t>
      </w:r>
      <w:r>
        <w:lastRenderedPageBreak/>
        <w:t>镇机关，企、事业单位和农村新民居成片供暖以及种、养殖生产设施的冬季取暖。产品已在北京、河北、辽宁、吉林、陕西等地推广使用，获农业部领导和专家认可。</w:t>
      </w:r>
    </w:p>
    <w:p w:rsidR="00B02121" w:rsidRDefault="007A5554" w:rsidP="00930C3D">
      <w:pPr>
        <w:ind w:firstLine="614"/>
      </w:pPr>
      <w:r>
        <w:t>秸秆打捆直燃清洁供暖技术，可将秸秆打包后直接在专用锅炉燃用，实现从田头到炉头无缝衔接，燃料不需要二次加工转运作业，秸秆利用方式简单，从而有效降低供暖成本，投资和经济效益显著；节能减排效果好，锅炉烟气经过我们的复合除尘系统，排放远低于燃煤锅炉大气污染排放标准规定，远远低于国家标准，亦能达到最严格的地方标准。且秸秆燃烧后灰渣极少，极大地减少堆放煤渣的场地面积和所产生的二次污染问题；可有效取代现有燃煤锅炉，满足居民冬季采暖用能需求，不但易于被农民接受，更有利于促进区域能源消费结构的优化。</w:t>
      </w:r>
    </w:p>
    <w:p w:rsidR="00B02121" w:rsidRDefault="007A5554" w:rsidP="00930C3D">
      <w:pPr>
        <w:ind w:firstLine="614"/>
      </w:pPr>
      <w:r>
        <w:t>目前</w:t>
      </w:r>
      <w:r>
        <w:t>“</w:t>
      </w:r>
      <w:r>
        <w:t>秸秆打捆直燃和成型燃料供暖供热</w:t>
      </w:r>
      <w:r>
        <w:t>”</w:t>
      </w:r>
      <w:r>
        <w:t>已</w:t>
      </w:r>
      <w:proofErr w:type="gramStart"/>
      <w:r>
        <w:t>被农业</w:t>
      </w:r>
      <w:proofErr w:type="gramEnd"/>
      <w:r>
        <w:t>农村部纳入到</w:t>
      </w:r>
      <w:r>
        <w:t>2020</w:t>
      </w:r>
      <w:r>
        <w:t>年《社会资本投资农业农村指引》中重点产业和领域目录（农办计财〔</w:t>
      </w:r>
      <w:r>
        <w:t>2020</w:t>
      </w:r>
      <w:r>
        <w:t>〕</w:t>
      </w:r>
      <w:r>
        <w:t>11</w:t>
      </w:r>
      <w:r>
        <w:t>号），</w:t>
      </w:r>
      <w:r>
        <w:t>“</w:t>
      </w:r>
      <w:r>
        <w:t>北方地区秸秆捆烧清洁供暖关键技术</w:t>
      </w:r>
      <w:r>
        <w:t>”</w:t>
      </w:r>
      <w:r>
        <w:t>，也已入选</w:t>
      </w:r>
      <w:r>
        <w:t>2021</w:t>
      </w:r>
      <w:r>
        <w:t>年农业农村部主推技术。</w:t>
      </w:r>
    </w:p>
    <w:p w:rsidR="00B02121" w:rsidRDefault="007A5554" w:rsidP="00930C3D">
      <w:pPr>
        <w:ind w:firstLine="614"/>
        <w:sectPr w:rsidR="00B02121">
          <w:pgSz w:w="11906" w:h="16838"/>
          <w:pgMar w:top="1973" w:right="1474" w:bottom="1860" w:left="1587" w:header="851" w:footer="992" w:gutter="0"/>
          <w:cols w:space="0"/>
          <w:docGrid w:type="linesAndChars" w:linePitch="591" w:charSpace="-2705"/>
        </w:sectPr>
      </w:pPr>
      <w:r>
        <w:t>“</w:t>
      </w:r>
      <w:r>
        <w:t>秸秆打捆高效锅炉供暖系统</w:t>
      </w:r>
      <w:r>
        <w:t>”</w:t>
      </w:r>
      <w:r>
        <w:t>，可取代燃煤供暖，杜绝燃煤取暖造成的污染物排放；利用秸秆供暖在解决秸秆处置问题的同时，燃烧秸秆供暖排出的二氧化碳与秸秆作物生长期间吸收的二氧化碳中和，真正达到</w:t>
      </w:r>
      <w:r>
        <w:t>“</w:t>
      </w:r>
      <w:r>
        <w:t>零碳排放</w:t>
      </w:r>
      <w:r>
        <w:t>”</w:t>
      </w:r>
      <w:r>
        <w:t>。能够落实习</w:t>
      </w:r>
      <w:proofErr w:type="gramStart"/>
      <w:r>
        <w:t>总书记碳达峰</w:t>
      </w:r>
      <w:proofErr w:type="gramEnd"/>
      <w:r>
        <w:t>和</w:t>
      </w:r>
      <w:proofErr w:type="gramStart"/>
      <w:r>
        <w:lastRenderedPageBreak/>
        <w:t>碳中和</w:t>
      </w:r>
      <w:proofErr w:type="gramEnd"/>
      <w:r>
        <w:t>相关决策部署，发挥支持经济发展与社会民生的双重作用，有效助力地方经济可持续发展，市场推广前景广阔。</w:t>
      </w:r>
    </w:p>
    <w:p w:rsidR="00B02121" w:rsidRDefault="007A5554" w:rsidP="00930C3D">
      <w:pPr>
        <w:pStyle w:val="2"/>
        <w:spacing w:after="295"/>
        <w:ind w:firstLine="696"/>
        <w:rPr>
          <w:rFonts w:hint="eastAsia"/>
        </w:rPr>
      </w:pPr>
      <w:bookmarkStart w:id="31" w:name="_Toc10150"/>
      <w:r>
        <w:rPr>
          <w:rFonts w:hint="eastAsia"/>
        </w:rPr>
        <w:lastRenderedPageBreak/>
        <w:t>（十二）</w:t>
      </w:r>
      <w:r>
        <w:t>以秸秆散料为燃料的生物质锅炉</w:t>
      </w:r>
      <w:bookmarkEnd w:id="31"/>
    </w:p>
    <w:p w:rsidR="00B02121" w:rsidRDefault="007A5554" w:rsidP="00930C3D">
      <w:pPr>
        <w:pStyle w:val="3"/>
        <w:ind w:firstLine="616"/>
      </w:pPr>
      <w:r>
        <w:rPr>
          <w:rFonts w:hint="eastAsia"/>
        </w:rPr>
        <w:t>1</w:t>
      </w:r>
      <w:r>
        <w:rPr>
          <w:rFonts w:hint="eastAsia"/>
        </w:rPr>
        <w:t>、</w:t>
      </w:r>
      <w:r>
        <w:t>技术名称</w:t>
      </w:r>
    </w:p>
    <w:p w:rsidR="00B02121" w:rsidRDefault="007A5554" w:rsidP="00930C3D">
      <w:pPr>
        <w:ind w:firstLine="614"/>
      </w:pPr>
      <w:r>
        <w:t>以秸秆散料为燃料的生物质锅炉</w:t>
      </w:r>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t>玉米秸秆以及各类秸秆</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pPr>
      <w:r>
        <w:t>本技术以生物质秸秆散料为主要燃料，设计了一款专用于秸秆散料燃料的生物质锅炉，锅炉整体结构</w:t>
      </w:r>
      <w:proofErr w:type="gramStart"/>
      <w:r>
        <w:t>为角管锅炉</w:t>
      </w:r>
      <w:proofErr w:type="gramEnd"/>
      <w:r>
        <w:t>形式，针对秸秆散料燃料的本身属性，如灰熔点低，易结焦、结渣，燃料含灰分较大等问题特别设计了适合的</w:t>
      </w:r>
      <w:proofErr w:type="gramStart"/>
      <w:r>
        <w:t>的</w:t>
      </w:r>
      <w:proofErr w:type="gramEnd"/>
      <w:r>
        <w:t>炉排，炉拱，</w:t>
      </w:r>
      <w:proofErr w:type="gramStart"/>
      <w:r>
        <w:t>凝渣管</w:t>
      </w:r>
      <w:proofErr w:type="gramEnd"/>
      <w:r>
        <w:t>、燃尽室以及对流管束等。高效的以秸秆为燃料产生热能。重点技术内容如下：</w:t>
      </w:r>
    </w:p>
    <w:p w:rsidR="00B02121" w:rsidRDefault="007A5554" w:rsidP="00930C3D">
      <w:pPr>
        <w:ind w:firstLine="614"/>
      </w:pPr>
      <w:r>
        <w:rPr>
          <w:rFonts w:hint="eastAsia"/>
        </w:rPr>
        <w:t>（</w:t>
      </w:r>
      <w:r>
        <w:rPr>
          <w:rFonts w:hint="eastAsia"/>
        </w:rPr>
        <w:t>1</w:t>
      </w:r>
      <w:r>
        <w:rPr>
          <w:rFonts w:hint="eastAsia"/>
        </w:rPr>
        <w:t>）</w:t>
      </w:r>
      <w:r>
        <w:t>多级烟气再循环</w:t>
      </w:r>
    </w:p>
    <w:p w:rsidR="00B02121" w:rsidRDefault="007A5554" w:rsidP="00930C3D">
      <w:pPr>
        <w:ind w:firstLine="614"/>
      </w:pPr>
      <w:r>
        <w:t>一级再循环烟气设置在</w:t>
      </w:r>
      <w:proofErr w:type="gramStart"/>
      <w:r>
        <w:t>主燃区</w:t>
      </w:r>
      <w:proofErr w:type="gramEnd"/>
      <w:r>
        <w:t>下方，炉排前部，烟气再循环量约为</w:t>
      </w:r>
      <w:r>
        <w:t>10%</w:t>
      </w:r>
      <w:r>
        <w:t>，一级烟气再循环的作用主要有三点。一是烟气再循环可以降低</w:t>
      </w:r>
      <w:proofErr w:type="gramStart"/>
      <w:r>
        <w:t>主燃区</w:t>
      </w:r>
      <w:proofErr w:type="gramEnd"/>
      <w:r>
        <w:t>的温度，降低热力氮的生成。二是烟气再循环可以起到一定的烘干作用，秸秆散料等生物质燃料含水率较高，让水提前蒸发更加有利于燃烧。三是在炉排前部设置烟气再循环，烟气中氧含量较少，给炉排落料口处营造了一个无氧环境，起到了防止火焰燃烧料斗的作用。</w:t>
      </w:r>
    </w:p>
    <w:p w:rsidR="00B02121" w:rsidRDefault="007A5554" w:rsidP="00930C3D">
      <w:pPr>
        <w:ind w:firstLine="614"/>
      </w:pPr>
      <w:r>
        <w:rPr>
          <w:rFonts w:hint="eastAsia"/>
        </w:rPr>
        <w:t>（</w:t>
      </w:r>
      <w:r>
        <w:rPr>
          <w:rFonts w:hint="eastAsia"/>
        </w:rPr>
        <w:t>2</w:t>
      </w:r>
      <w:r>
        <w:rPr>
          <w:rFonts w:hint="eastAsia"/>
        </w:rPr>
        <w:t>）</w:t>
      </w:r>
      <w:proofErr w:type="gramStart"/>
      <w:r>
        <w:t>设置凝渣受热</w:t>
      </w:r>
      <w:proofErr w:type="gramEnd"/>
      <w:r>
        <w:t>面</w:t>
      </w:r>
    </w:p>
    <w:p w:rsidR="00B02121" w:rsidRDefault="007A5554" w:rsidP="00930C3D">
      <w:pPr>
        <w:ind w:firstLine="614"/>
      </w:pPr>
      <w:r>
        <w:lastRenderedPageBreak/>
        <w:t>在锅炉炉膛出口位置处增设</w:t>
      </w:r>
      <w:proofErr w:type="gramStart"/>
      <w:r>
        <w:t>了凝渣受热</w:t>
      </w:r>
      <w:proofErr w:type="gramEnd"/>
      <w:r>
        <w:t>面。</w:t>
      </w:r>
      <w:proofErr w:type="gramStart"/>
      <w:r>
        <w:t>凝渣受热面位于</w:t>
      </w:r>
      <w:proofErr w:type="gramEnd"/>
      <w:r>
        <w:t>炉膛出口至燃尽室入口。使烟气中具有熔融性的灰分</w:t>
      </w:r>
      <w:proofErr w:type="gramStart"/>
      <w:r>
        <w:t>在凝渣</w:t>
      </w:r>
      <w:proofErr w:type="gramEnd"/>
      <w:r>
        <w:t>受热面外表面凝结析出，这样就可有效避免熔融性灰分阻塞管束换热面；</w:t>
      </w:r>
    </w:p>
    <w:p w:rsidR="00B02121" w:rsidRDefault="007A5554" w:rsidP="00930C3D">
      <w:pPr>
        <w:ind w:firstLine="614"/>
      </w:pPr>
      <w:r>
        <w:rPr>
          <w:rFonts w:hint="eastAsia"/>
        </w:rPr>
        <w:t>（</w:t>
      </w:r>
      <w:r>
        <w:rPr>
          <w:rFonts w:hint="eastAsia"/>
        </w:rPr>
        <w:t>3</w:t>
      </w:r>
      <w:r>
        <w:rPr>
          <w:rFonts w:hint="eastAsia"/>
        </w:rPr>
        <w:t>）</w:t>
      </w:r>
      <w:r>
        <w:t>设置燃尽区</w:t>
      </w:r>
    </w:p>
    <w:p w:rsidR="00B02121" w:rsidRDefault="007A5554" w:rsidP="00930C3D">
      <w:pPr>
        <w:ind w:firstLine="614"/>
        <w:rPr>
          <w:rFonts w:cs="Times New Roman"/>
          <w:b/>
          <w:bCs/>
          <w:szCs w:val="32"/>
        </w:rPr>
      </w:pPr>
      <w:bookmarkStart w:id="32" w:name="_Hlk79134349"/>
      <w:r>
        <w:t>燃尽区位于</w:t>
      </w:r>
      <w:proofErr w:type="gramStart"/>
      <w:r>
        <w:t>锅炉前拱上部</w:t>
      </w:r>
      <w:proofErr w:type="gramEnd"/>
      <w:r>
        <w:t>，由于本锅炉设计的拱形与燃煤锅炉有较大差异，所以在前拱之上留有大部分空间。将燃尽区设置在前拱上部最大限度的节约了空间，使锅炉本体更加紧凑。</w:t>
      </w:r>
    </w:p>
    <w:bookmarkEnd w:id="32"/>
    <w:p w:rsidR="00B02121" w:rsidRDefault="007A5554" w:rsidP="00930C3D">
      <w:pPr>
        <w:pStyle w:val="3"/>
        <w:ind w:firstLine="616"/>
      </w:pPr>
      <w:r>
        <w:rPr>
          <w:rFonts w:hint="eastAsia"/>
        </w:rPr>
        <w:t>4</w:t>
      </w:r>
      <w:r>
        <w:rPr>
          <w:rFonts w:hint="eastAsia"/>
        </w:rPr>
        <w:t>、</w:t>
      </w:r>
      <w:r>
        <w:t>主要技术装备</w:t>
      </w:r>
    </w:p>
    <w:p w:rsidR="00B02121" w:rsidRDefault="007A5554" w:rsidP="00930C3D">
      <w:pPr>
        <w:ind w:firstLine="614"/>
      </w:pPr>
      <w:r>
        <w:t>燃料秸秆散料生物质锅炉正在申请相关专利技术。系列产品包括</w:t>
      </w:r>
      <w:r>
        <w:t>20T/H-80T/H</w:t>
      </w:r>
      <w:r>
        <w:t>各类炉型。锅炉专利设计包含加宽链条炉排，设置一级烟气再循环入口改变</w:t>
      </w:r>
      <w:proofErr w:type="gramStart"/>
      <w:r>
        <w:t>后拱设计</w:t>
      </w:r>
      <w:proofErr w:type="gramEnd"/>
      <w:r>
        <w:t>结构，匹配二次</w:t>
      </w:r>
      <w:proofErr w:type="gramStart"/>
      <w:r>
        <w:t>风改变</w:t>
      </w:r>
      <w:proofErr w:type="gramEnd"/>
      <w:r>
        <w:t>脱硝喷射位置，增加</w:t>
      </w:r>
      <w:proofErr w:type="gramStart"/>
      <w:r>
        <w:t>凝渣受热面设置</w:t>
      </w:r>
      <w:proofErr w:type="gramEnd"/>
      <w:r>
        <w:t>对流管束，二级烟气再循环等。</w:t>
      </w:r>
    </w:p>
    <w:p w:rsidR="00B02121" w:rsidRDefault="007A5554" w:rsidP="00930C3D">
      <w:pPr>
        <w:pStyle w:val="3"/>
        <w:ind w:firstLine="616"/>
      </w:pPr>
      <w:r>
        <w:rPr>
          <w:rFonts w:hint="eastAsia"/>
        </w:rPr>
        <w:t>5</w:t>
      </w:r>
      <w:r>
        <w:rPr>
          <w:rFonts w:hint="eastAsia"/>
        </w:rPr>
        <w:t>、</w:t>
      </w:r>
      <w:r>
        <w:t>厂家信息</w:t>
      </w:r>
    </w:p>
    <w:p w:rsidR="00B02121" w:rsidRDefault="007A5554" w:rsidP="00930C3D">
      <w:pPr>
        <w:ind w:firstLine="614"/>
      </w:pPr>
      <w:r>
        <w:rPr>
          <w:rFonts w:hint="eastAsia"/>
        </w:rPr>
        <w:t>厂家名称：</w:t>
      </w:r>
      <w:r>
        <w:t>长春鸿鑫热能有限公司</w:t>
      </w:r>
    </w:p>
    <w:p w:rsidR="00B02121" w:rsidRDefault="007A5554" w:rsidP="00930C3D">
      <w:pPr>
        <w:ind w:firstLine="614"/>
      </w:pPr>
      <w:r>
        <w:rPr>
          <w:rFonts w:hint="eastAsia"/>
        </w:rPr>
        <w:t>法人：王震坤</w:t>
      </w:r>
    </w:p>
    <w:p w:rsidR="00B02121" w:rsidRDefault="007A5554" w:rsidP="00930C3D">
      <w:pPr>
        <w:ind w:firstLine="614"/>
      </w:pPr>
      <w:r>
        <w:rPr>
          <w:rFonts w:hint="eastAsia"/>
        </w:rPr>
        <w:t>联系方式：</w:t>
      </w:r>
      <w:r>
        <w:rPr>
          <w:rFonts w:hint="eastAsia"/>
        </w:rPr>
        <w:t>15948754870</w:t>
      </w:r>
    </w:p>
    <w:p w:rsidR="00B02121" w:rsidRDefault="007A5554" w:rsidP="00930C3D">
      <w:pPr>
        <w:pStyle w:val="3"/>
        <w:ind w:firstLine="616"/>
      </w:pPr>
      <w:r>
        <w:rPr>
          <w:rFonts w:hint="eastAsia"/>
        </w:rPr>
        <w:t>6</w:t>
      </w:r>
      <w:r>
        <w:rPr>
          <w:rFonts w:hint="eastAsia"/>
        </w:rPr>
        <w:t>、</w:t>
      </w:r>
      <w:r>
        <w:t>技术应用情况及推广前景</w:t>
      </w:r>
    </w:p>
    <w:p w:rsidR="00B02121" w:rsidRDefault="007A5554" w:rsidP="00930C3D">
      <w:pPr>
        <w:ind w:firstLine="614"/>
      </w:pPr>
      <w:r>
        <w:t>技术应用情况</w:t>
      </w:r>
      <w:r>
        <w:rPr>
          <w:rFonts w:hint="eastAsia"/>
        </w:rPr>
        <w:t>：</w:t>
      </w:r>
      <w:r>
        <w:t>目前生物质锅炉大都是在原有燃煤锅炉基础上进行简单改造而来，其燃料基本都是以木质为主。燃料适应性不强，且易发生结焦以及积灰等问题，导致锅炉无法长时间运行</w:t>
      </w:r>
      <w:r>
        <w:lastRenderedPageBreak/>
        <w:t>甚至影响锅炉使用寿命。研发生物质锅炉不是一个简单的改造问题，也不是直接把现有燃料替换为生物质就可以解决的问题，这需要从根本上解决生物质燃料特有属性所带来的</w:t>
      </w:r>
      <w:proofErr w:type="gramStart"/>
      <w:r>
        <w:t>的</w:t>
      </w:r>
      <w:proofErr w:type="gramEnd"/>
      <w:r>
        <w:t>问题。主要有生物质燃料易结焦，灰分较大等。需要有技术的创新以适应生物质燃料的特性。此款以秸秆散料为燃料</w:t>
      </w:r>
      <w:proofErr w:type="gramStart"/>
      <w:r>
        <w:t>的角管锅炉</w:t>
      </w:r>
      <w:proofErr w:type="gramEnd"/>
      <w:r>
        <w:t>，填补了市场上对于秸秆散料燃料的空缺，对于秸秆燃料化利用有重要意义。</w:t>
      </w:r>
    </w:p>
    <w:p w:rsidR="00B02121" w:rsidRDefault="007A5554" w:rsidP="00930C3D">
      <w:pPr>
        <w:ind w:firstLine="614"/>
      </w:pPr>
      <w:r>
        <w:t>推广前景：在</w:t>
      </w:r>
      <w:proofErr w:type="gramStart"/>
      <w:r>
        <w:t>国家碳达峰</w:t>
      </w:r>
      <w:proofErr w:type="gramEnd"/>
      <w:r>
        <w:t>，碳中和背景下，生物质锅炉未来会在市场上占有越来越重要的位置。尤其是体现在燃料的可再生性上，生物质</w:t>
      </w:r>
      <w:proofErr w:type="gramStart"/>
      <w:r>
        <w:t>燃料静碳排放</w:t>
      </w:r>
      <w:proofErr w:type="gramEnd"/>
      <w:r>
        <w:t>为零，在替代燃煤上具有非常大的优势。本款锅炉具有以下几个优势。一个是生物质燃料中秸秆散料作为来源最广，经济性最高的燃料具有其他生物质燃料不具备的优势。其他生物质燃料都存在价格高，供货不稳定等因素。第二个是燃料兼容性高，以秸秆散料为燃料，在燃烧其他生物质燃料时也能够兼容。本款锅炉的设计满足未来生物质锅炉的发展趋势。</w:t>
      </w:r>
    </w:p>
    <w:p w:rsidR="00B02121" w:rsidRDefault="00B02121" w:rsidP="00930C3D">
      <w:pPr>
        <w:ind w:firstLine="614"/>
      </w:pPr>
    </w:p>
    <w:p w:rsidR="00B02121" w:rsidRDefault="007A5554" w:rsidP="00930C3D">
      <w:pPr>
        <w:pStyle w:val="2"/>
        <w:spacing w:after="295"/>
        <w:ind w:firstLine="616"/>
        <w:rPr>
          <w:rFonts w:hint="eastAsia"/>
        </w:rPr>
      </w:pPr>
      <w:r>
        <w:rPr>
          <w:rFonts w:ascii="Times New Roman" w:eastAsia="仿宋_GB2312" w:hAnsi="Times New Roman" w:cs="Times New Roman"/>
          <w:sz w:val="32"/>
        </w:rPr>
        <w:br w:type="page"/>
      </w:r>
      <w:bookmarkStart w:id="33" w:name="_Toc20202"/>
      <w:r>
        <w:rPr>
          <w:rFonts w:hint="eastAsia"/>
        </w:rPr>
        <w:lastRenderedPageBreak/>
        <w:t>（十三）打捆秸秆半气化直燃技术</w:t>
      </w:r>
      <w:bookmarkEnd w:id="33"/>
    </w:p>
    <w:p w:rsidR="00B02121" w:rsidRDefault="007A5554" w:rsidP="00930C3D">
      <w:pPr>
        <w:pStyle w:val="3"/>
        <w:ind w:firstLine="616"/>
      </w:pPr>
      <w:r>
        <w:rPr>
          <w:rFonts w:hint="eastAsia"/>
        </w:rPr>
        <w:t>1</w:t>
      </w:r>
      <w:r>
        <w:rPr>
          <w:rFonts w:hint="eastAsia"/>
        </w:rPr>
        <w:t>、</w:t>
      </w:r>
      <w:r>
        <w:t>技术名称</w:t>
      </w:r>
    </w:p>
    <w:p w:rsidR="00B02121" w:rsidRDefault="007A5554" w:rsidP="00930C3D">
      <w:pPr>
        <w:ind w:firstLine="614"/>
      </w:pPr>
      <w:r>
        <w:t>打捆秸秆半气化直燃技术</w:t>
      </w:r>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t>玉米、水稻等农作物打捆秸秆</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pPr>
      <w:r>
        <w:rPr>
          <w:rFonts w:hint="eastAsia"/>
        </w:rPr>
        <w:t>（</w:t>
      </w:r>
      <w:r>
        <w:rPr>
          <w:rFonts w:hint="eastAsia"/>
        </w:rPr>
        <w:t>1</w:t>
      </w:r>
      <w:r>
        <w:rPr>
          <w:rFonts w:hint="eastAsia"/>
        </w:rPr>
        <w:t>）</w:t>
      </w:r>
      <w:r>
        <w:t>秸秆进料技术。选择自动机械炉外破包，将原料输送至进料口；</w:t>
      </w:r>
    </w:p>
    <w:p w:rsidR="00B02121" w:rsidRDefault="007A5554" w:rsidP="00930C3D">
      <w:pPr>
        <w:ind w:firstLine="614"/>
      </w:pPr>
      <w:r>
        <w:rPr>
          <w:rFonts w:hint="eastAsia"/>
        </w:rPr>
        <w:t>（</w:t>
      </w:r>
      <w:r>
        <w:rPr>
          <w:rFonts w:hint="eastAsia"/>
        </w:rPr>
        <w:t>2</w:t>
      </w:r>
      <w:r>
        <w:rPr>
          <w:rFonts w:hint="eastAsia"/>
        </w:rPr>
        <w:t>）</w:t>
      </w:r>
      <w:r>
        <w:t>炉内燃烧技术。通过半气化燃烧室、强化燃烧室、固定碳</w:t>
      </w:r>
      <w:proofErr w:type="gramStart"/>
      <w:r>
        <w:t>燃尽室使燃料</w:t>
      </w:r>
      <w:proofErr w:type="gramEnd"/>
      <w:r>
        <w:t>实现分级燃烧。控制燃烧温度，防止结焦，有效抑制氮氧化物生成技术。采用分级燃烧，适当提高燃烧温度，有效提高锅炉热效率；</w:t>
      </w:r>
    </w:p>
    <w:p w:rsidR="00B02121" w:rsidRDefault="007A5554" w:rsidP="00930C3D">
      <w:pPr>
        <w:ind w:firstLine="614"/>
      </w:pPr>
      <w:r>
        <w:rPr>
          <w:rFonts w:hint="eastAsia"/>
        </w:rPr>
        <w:t>（</w:t>
      </w:r>
      <w:r>
        <w:rPr>
          <w:rFonts w:hint="eastAsia"/>
        </w:rPr>
        <w:t>3</w:t>
      </w:r>
      <w:r>
        <w:rPr>
          <w:rFonts w:hint="eastAsia"/>
        </w:rPr>
        <w:t>）</w:t>
      </w:r>
      <w:r>
        <w:t>余热回收和烟气净化技术。在直燃锅炉尾部布置有省煤器、空气预热器、布袋除尘器、引风机和冷凝换热器等净化装置，烟气通过除尘、脱硫、脱氮，净化达标后排入大气。</w:t>
      </w:r>
    </w:p>
    <w:p w:rsidR="00B02121" w:rsidRDefault="007A5554" w:rsidP="00930C3D">
      <w:pPr>
        <w:ind w:firstLine="614"/>
      </w:pPr>
      <w:r>
        <w:rPr>
          <w:rFonts w:hint="eastAsia"/>
        </w:rPr>
        <w:t>（</w:t>
      </w:r>
      <w:r>
        <w:rPr>
          <w:rFonts w:hint="eastAsia"/>
        </w:rPr>
        <w:t>4</w:t>
      </w:r>
      <w:r>
        <w:rPr>
          <w:rFonts w:hint="eastAsia"/>
        </w:rPr>
        <w:t>）</w:t>
      </w:r>
      <w:r>
        <w:t>采用</w:t>
      </w:r>
      <w:r>
        <w:t>DCS</w:t>
      </w:r>
      <w:r>
        <w:t>自动控制系统，可远程控制，进一步增加节能效果，提高锅炉热效率技术。</w:t>
      </w:r>
    </w:p>
    <w:p w:rsidR="00B02121" w:rsidRDefault="007A5554" w:rsidP="00930C3D">
      <w:pPr>
        <w:pStyle w:val="3"/>
        <w:ind w:firstLine="616"/>
      </w:pPr>
      <w:r>
        <w:rPr>
          <w:rFonts w:hint="eastAsia"/>
        </w:rPr>
        <w:t>4</w:t>
      </w:r>
      <w:r>
        <w:rPr>
          <w:rFonts w:hint="eastAsia"/>
        </w:rPr>
        <w:t>、</w:t>
      </w:r>
      <w:r>
        <w:t>主要技术装备</w:t>
      </w:r>
    </w:p>
    <w:p w:rsidR="00B02121" w:rsidRDefault="007A5554" w:rsidP="00930C3D">
      <w:pPr>
        <w:ind w:firstLine="614"/>
      </w:pPr>
      <w:r>
        <w:t>由破包设备、传送设备、燃烧器、风机、吹灰装置、送风装置、引风除尘设备和自控系统组成的生物质半气化直燃散烧锅炉</w:t>
      </w:r>
      <w:r>
        <w:rPr>
          <w:rFonts w:hint="eastAsia"/>
        </w:rPr>
        <w:t>。</w:t>
      </w:r>
    </w:p>
    <w:p w:rsidR="00B02121" w:rsidRDefault="007A5554" w:rsidP="00930C3D">
      <w:pPr>
        <w:pStyle w:val="3"/>
        <w:ind w:firstLine="616"/>
      </w:pPr>
      <w:r>
        <w:rPr>
          <w:rFonts w:hint="eastAsia"/>
        </w:rPr>
        <w:lastRenderedPageBreak/>
        <w:t>5</w:t>
      </w:r>
      <w:r>
        <w:rPr>
          <w:rFonts w:hint="eastAsia"/>
        </w:rPr>
        <w:t>、</w:t>
      </w:r>
      <w:r>
        <w:t>厂家信息</w:t>
      </w:r>
    </w:p>
    <w:p w:rsidR="00B02121" w:rsidRDefault="007A5554" w:rsidP="00930C3D">
      <w:pPr>
        <w:ind w:firstLine="614"/>
      </w:pPr>
      <w:r>
        <w:t>吉林省日新清洁供热技术有限公司</w:t>
      </w:r>
    </w:p>
    <w:p w:rsidR="00B02121" w:rsidRDefault="007A5554" w:rsidP="00930C3D">
      <w:pPr>
        <w:ind w:firstLine="614"/>
      </w:pPr>
      <w:r>
        <w:t>法定代表人</w:t>
      </w:r>
      <w:r>
        <w:rPr>
          <w:rFonts w:hint="eastAsia"/>
        </w:rPr>
        <w:t>：</w:t>
      </w:r>
      <w:proofErr w:type="gramStart"/>
      <w:r>
        <w:t>牟效辰</w:t>
      </w:r>
      <w:proofErr w:type="gramEnd"/>
    </w:p>
    <w:p w:rsidR="00B02121" w:rsidRDefault="007A5554" w:rsidP="00930C3D">
      <w:pPr>
        <w:ind w:firstLine="614"/>
      </w:pPr>
      <w:r>
        <w:t>联系电话：</w:t>
      </w:r>
      <w:r>
        <w:t>18624362600</w:t>
      </w:r>
    </w:p>
    <w:p w:rsidR="00B02121" w:rsidRDefault="007A5554" w:rsidP="00930C3D">
      <w:pPr>
        <w:pStyle w:val="3"/>
        <w:ind w:firstLine="616"/>
      </w:pPr>
      <w:r>
        <w:rPr>
          <w:rFonts w:hint="eastAsia"/>
        </w:rPr>
        <w:t>6</w:t>
      </w:r>
      <w:r>
        <w:rPr>
          <w:rFonts w:hint="eastAsia"/>
        </w:rPr>
        <w:t>、</w:t>
      </w:r>
      <w:r>
        <w:t>技术应用情况及推广前景</w:t>
      </w:r>
    </w:p>
    <w:p w:rsidR="00B02121" w:rsidRDefault="007A5554" w:rsidP="00930C3D">
      <w:pPr>
        <w:ind w:firstLine="614"/>
      </w:pPr>
      <w:r>
        <w:t>东北地区是我国重要的商品粮生产基地，每年在提供大量的商品粮的同时，也产生着大量的玉米、水稻等作物秸秆，受气候条件制约，大量秸秆连年还田腐解不彻底易影响下茬耕作，而秸秆离田利用成本高、利用价值低，导致秸秆成为农业生产废弃物。同时，东北地区冬季漫长寒冷，需要大量的燃料取暖，而广大农村地区多以薪柴、秸秆为燃料分散取暖，传统低效率、高排放的炉灶普遍使用，不仅浪费了大量的燃料，还给广大农村地区造成了严重的室内外空气污染，影响居民的身心健康。</w:t>
      </w:r>
    </w:p>
    <w:p w:rsidR="00B02121" w:rsidRDefault="007A5554" w:rsidP="00930C3D">
      <w:pPr>
        <w:ind w:firstLine="614"/>
      </w:pPr>
      <w:r>
        <w:t>通过秸秆打捆直燃清洁供暖技术，可将秸秆打包后直接在专用锅炉燃用，实现从田头到炉头无缝衔接，秸秆消耗利用量大，自然生态耦合性好，有效解决秸秆露天焚烧问题，不但不影响第二年春耕，而且秸秆燃烧后的灰渣可制备有机肥料还田利用，</w:t>
      </w:r>
      <w:proofErr w:type="gramStart"/>
      <w:r>
        <w:t>达到减施化肥</w:t>
      </w:r>
      <w:proofErr w:type="gramEnd"/>
      <w:r>
        <w:t>的目的；减少了秸秆收储运，燃料不需要二次加工转运作业，装备结构相对简单，设备运行稳定，从而有效降低供暖成本，投资和经济效益显著；节能减排效果好，远低于燃煤锅炉大气污染排放标准规定，且秸秆燃烧后灰渣极少，极大地减少堆</w:t>
      </w:r>
      <w:r>
        <w:lastRenderedPageBreak/>
        <w:t>放煤渣的场地面积和所产生的二次污染问题；可有效取代城镇现有燃煤锅炉，满足居民冬季采暖用能需求，不但易于被农民接受，更有利于促进区域能源消费结构的优化。因此市场潜力巨大，推广前景广阔。</w:t>
      </w:r>
    </w:p>
    <w:p w:rsidR="00B02121" w:rsidRDefault="00B02121" w:rsidP="00930C3D">
      <w:pPr>
        <w:ind w:firstLine="614"/>
      </w:pPr>
    </w:p>
    <w:p w:rsidR="00B02121" w:rsidRDefault="00B02121">
      <w:pPr>
        <w:ind w:firstLineChars="0" w:firstLine="0"/>
        <w:jc w:val="left"/>
        <w:rPr>
          <w:rFonts w:cs="Times New Roman"/>
          <w:szCs w:val="32"/>
        </w:rPr>
        <w:sectPr w:rsidR="00B02121">
          <w:pgSz w:w="11906" w:h="16838"/>
          <w:pgMar w:top="1973" w:right="1474" w:bottom="1860" w:left="1587" w:header="851" w:footer="992" w:gutter="0"/>
          <w:cols w:space="0"/>
          <w:docGrid w:type="linesAndChars" w:linePitch="591" w:charSpace="-2705"/>
        </w:sectPr>
      </w:pPr>
    </w:p>
    <w:p w:rsidR="00B02121" w:rsidRDefault="007A5554" w:rsidP="00930C3D">
      <w:pPr>
        <w:pStyle w:val="2"/>
        <w:spacing w:after="295"/>
        <w:ind w:firstLine="696"/>
        <w:rPr>
          <w:rFonts w:hint="eastAsia"/>
        </w:rPr>
      </w:pPr>
      <w:bookmarkStart w:id="34" w:name="_Toc3833"/>
      <w:r>
        <w:rPr>
          <w:rFonts w:hint="eastAsia"/>
        </w:rPr>
        <w:lastRenderedPageBreak/>
        <w:t>（十四）农村户用秸秆打捆采暖炊事直燃技术</w:t>
      </w:r>
      <w:bookmarkEnd w:id="34"/>
    </w:p>
    <w:p w:rsidR="00B02121" w:rsidRDefault="007A5554" w:rsidP="00930C3D">
      <w:pPr>
        <w:pStyle w:val="3"/>
        <w:ind w:firstLine="616"/>
      </w:pPr>
      <w:r>
        <w:rPr>
          <w:rFonts w:hint="eastAsia"/>
        </w:rPr>
        <w:t>1</w:t>
      </w:r>
      <w:r>
        <w:rPr>
          <w:rFonts w:hint="eastAsia"/>
        </w:rPr>
        <w:t>、</w:t>
      </w:r>
      <w:r>
        <w:t>技术名称</w:t>
      </w:r>
    </w:p>
    <w:p w:rsidR="00B02121" w:rsidRDefault="007A5554" w:rsidP="00930C3D">
      <w:pPr>
        <w:ind w:firstLine="614"/>
      </w:pPr>
      <w:r>
        <w:t>农村户用秸秆打捆采暖炊事直燃技术</w:t>
      </w:r>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t>玉米、水稻等农作物打捆秸秆</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pPr>
      <w:r>
        <w:t>以秸秆方捆（</w:t>
      </w:r>
      <w:r>
        <w:t>800x500x400mm</w:t>
      </w:r>
      <w:r>
        <w:t>）为燃料，采用秸秆打捆反烧半气化直燃技术，为农民提供冬季清洁采暖。主要技术内容为：</w:t>
      </w:r>
    </w:p>
    <w:p w:rsidR="00B02121" w:rsidRDefault="007A5554" w:rsidP="00930C3D">
      <w:pPr>
        <w:ind w:firstLine="614"/>
      </w:pPr>
      <w:r>
        <w:t>炉具由燃烧室、控制器、燃</w:t>
      </w:r>
      <w:proofErr w:type="gramStart"/>
      <w:r>
        <w:t>烬</w:t>
      </w:r>
      <w:proofErr w:type="gramEnd"/>
      <w:r>
        <w:t>室、炊事灶头、换热部分组成。燃烧室底端设有一次</w:t>
      </w:r>
      <w:proofErr w:type="gramStart"/>
      <w:r>
        <w:t>风供风</w:t>
      </w:r>
      <w:proofErr w:type="gramEnd"/>
      <w:r>
        <w:t>系统，在燃烧室和</w:t>
      </w:r>
      <w:proofErr w:type="gramStart"/>
      <w:r>
        <w:t>燃烬</w:t>
      </w:r>
      <w:proofErr w:type="gramEnd"/>
      <w:r>
        <w:t>室之间设有</w:t>
      </w:r>
      <w:proofErr w:type="gramStart"/>
      <w:r>
        <w:t>二次供风系统</w:t>
      </w:r>
      <w:proofErr w:type="gramEnd"/>
      <w:r>
        <w:t>，并在燃烧室下端设有点火装置。将方形打捆燃料放置燃烧室后，关闭燃料室炉门。启动点火，炉具自动点火。炉具设有大中小三种火力，可根据炊事和取暖需求通过控制器调节火力大小。考虑东北农村大部分农民</w:t>
      </w:r>
      <w:proofErr w:type="gramStart"/>
      <w:r>
        <w:t>仍然住炕的</w:t>
      </w:r>
      <w:proofErr w:type="gramEnd"/>
      <w:r>
        <w:t>生活习惯，设计烟温在</w:t>
      </w:r>
      <w:r>
        <w:t>300</w:t>
      </w:r>
      <w:r>
        <w:t>度左右。为保证烟气排放达标，炉具采用半气化燃烧，确保氮氧化物、二氧化碳、烟尘浓度以及林格曼黑度在要求排放标准范围内。另外，为保证使用安全，炉具设有一氧化碳报警器。</w:t>
      </w:r>
    </w:p>
    <w:p w:rsidR="00B02121" w:rsidRDefault="007A5554" w:rsidP="00930C3D">
      <w:pPr>
        <w:pStyle w:val="3"/>
        <w:ind w:firstLine="616"/>
      </w:pPr>
      <w:r>
        <w:rPr>
          <w:rFonts w:hint="eastAsia"/>
        </w:rPr>
        <w:t>4</w:t>
      </w:r>
      <w:r>
        <w:rPr>
          <w:rFonts w:hint="eastAsia"/>
        </w:rPr>
        <w:t>、</w:t>
      </w:r>
      <w:r>
        <w:t>主要技术装备</w:t>
      </w:r>
    </w:p>
    <w:p w:rsidR="00B02121" w:rsidRDefault="007A5554" w:rsidP="00930C3D">
      <w:pPr>
        <w:ind w:firstLine="614"/>
      </w:pPr>
      <w:r>
        <w:rPr>
          <w:rFonts w:hint="eastAsia"/>
        </w:rPr>
        <w:t>燃烧室、燃</w:t>
      </w:r>
      <w:proofErr w:type="gramStart"/>
      <w:r>
        <w:rPr>
          <w:rFonts w:hint="eastAsia"/>
        </w:rPr>
        <w:t>烬</w:t>
      </w:r>
      <w:proofErr w:type="gramEnd"/>
      <w:r>
        <w:rPr>
          <w:rFonts w:hint="eastAsia"/>
        </w:rPr>
        <w:t>室、换热系统、供氧系统、控制系统。</w:t>
      </w:r>
    </w:p>
    <w:p w:rsidR="00B02121" w:rsidRDefault="007A5554" w:rsidP="00930C3D">
      <w:pPr>
        <w:pStyle w:val="3"/>
        <w:ind w:firstLine="616"/>
      </w:pPr>
      <w:r>
        <w:rPr>
          <w:rFonts w:hint="eastAsia"/>
        </w:rPr>
        <w:t>5</w:t>
      </w:r>
      <w:r>
        <w:rPr>
          <w:rFonts w:hint="eastAsia"/>
        </w:rPr>
        <w:t>、</w:t>
      </w:r>
      <w:r>
        <w:t>厂家信息</w:t>
      </w:r>
    </w:p>
    <w:p w:rsidR="00B02121" w:rsidRDefault="007A5554" w:rsidP="00930C3D">
      <w:pPr>
        <w:ind w:firstLine="614"/>
      </w:pPr>
      <w:r>
        <w:rPr>
          <w:rFonts w:hint="eastAsia"/>
        </w:rPr>
        <w:t>厂家名称：</w:t>
      </w:r>
      <w:r>
        <w:t>吉林省日新清洁供热技术有限公司</w:t>
      </w:r>
    </w:p>
    <w:p w:rsidR="00B02121" w:rsidRDefault="007A5554" w:rsidP="00930C3D">
      <w:pPr>
        <w:ind w:firstLine="614"/>
      </w:pPr>
      <w:r>
        <w:lastRenderedPageBreak/>
        <w:t>法定代表人</w:t>
      </w:r>
      <w:r>
        <w:rPr>
          <w:rFonts w:hint="eastAsia"/>
        </w:rPr>
        <w:t>：</w:t>
      </w:r>
      <w:proofErr w:type="gramStart"/>
      <w:r>
        <w:t>牟效辰</w:t>
      </w:r>
      <w:proofErr w:type="gramEnd"/>
    </w:p>
    <w:p w:rsidR="00B02121" w:rsidRDefault="007A5554" w:rsidP="00930C3D">
      <w:pPr>
        <w:ind w:firstLine="614"/>
      </w:pPr>
      <w:r>
        <w:t>联系电话：</w:t>
      </w:r>
      <w:r>
        <w:t>18624362600</w:t>
      </w:r>
    </w:p>
    <w:p w:rsidR="00B02121" w:rsidRDefault="007A5554" w:rsidP="00930C3D">
      <w:pPr>
        <w:pStyle w:val="3"/>
        <w:ind w:firstLine="616"/>
      </w:pPr>
      <w:r>
        <w:rPr>
          <w:rFonts w:hint="eastAsia"/>
        </w:rPr>
        <w:t>6</w:t>
      </w:r>
      <w:r>
        <w:rPr>
          <w:rFonts w:hint="eastAsia"/>
        </w:rPr>
        <w:t>、</w:t>
      </w:r>
      <w:r>
        <w:t>技术应用情况及推广前景</w:t>
      </w:r>
    </w:p>
    <w:p w:rsidR="00B02121" w:rsidRDefault="007A5554" w:rsidP="00930C3D">
      <w:pPr>
        <w:ind w:firstLine="614"/>
      </w:pPr>
      <w:r>
        <w:t>目前，玉米秸秆综合利用率仅占</w:t>
      </w:r>
      <w:r>
        <w:t>40-60%</w:t>
      </w:r>
      <w:r>
        <w:t>，大量的资源被浪费。一些地方农民图省时，省力，出现焚烧秸秆的不良现象，造成环境污染，交通事故，影响了农业可持续发展战略的全面推进。</w:t>
      </w:r>
    </w:p>
    <w:p w:rsidR="00B02121" w:rsidRDefault="007A5554" w:rsidP="00930C3D">
      <w:pPr>
        <w:ind w:firstLine="614"/>
        <w:sectPr w:rsidR="00B02121">
          <w:pgSz w:w="11906" w:h="16838"/>
          <w:pgMar w:top="1973" w:right="1474" w:bottom="1860" w:left="1587" w:header="851" w:footer="992" w:gutter="0"/>
          <w:cols w:space="0"/>
          <w:docGrid w:type="linesAndChars" w:linePitch="591" w:charSpace="-2705"/>
        </w:sectPr>
      </w:pPr>
      <w:r>
        <w:t>打捆秸秆清洁直</w:t>
      </w:r>
      <w:proofErr w:type="gramStart"/>
      <w:r>
        <w:t>燃技术</w:t>
      </w:r>
      <w:proofErr w:type="gramEnd"/>
      <w:r>
        <w:t>有效的填补了国内外技术空白，将秸秆打捆直燃新技术用于农村冬季清洁供暖，彻底颠覆生物质能源化利用的原有途径。有效解决农村秸秆处理的难题。该项目的实施将创立一种我国北方地区农村冬季清洁供暖的新模式，引领秸秆能源化利用的新潮流。</w:t>
      </w:r>
    </w:p>
    <w:p w:rsidR="00B02121" w:rsidRDefault="007A5554" w:rsidP="00930C3D">
      <w:pPr>
        <w:pStyle w:val="1"/>
        <w:numPr>
          <w:ilvl w:val="0"/>
          <w:numId w:val="1"/>
        </w:numPr>
        <w:spacing w:after="295"/>
      </w:pPr>
      <w:bookmarkStart w:id="35" w:name="_Toc24171"/>
      <w:r>
        <w:lastRenderedPageBreak/>
        <w:t>秸秆饲料化利用技术</w:t>
      </w:r>
      <w:bookmarkEnd w:id="35"/>
    </w:p>
    <w:p w:rsidR="00B02121" w:rsidRDefault="007A5554" w:rsidP="00930C3D">
      <w:pPr>
        <w:pStyle w:val="2"/>
        <w:spacing w:after="295"/>
        <w:ind w:firstLine="696"/>
        <w:rPr>
          <w:rFonts w:hint="eastAsia"/>
        </w:rPr>
      </w:pPr>
      <w:bookmarkStart w:id="36" w:name="_Toc28067"/>
      <w:r>
        <w:rPr>
          <w:rFonts w:hint="eastAsia"/>
        </w:rPr>
        <w:t>（一）</w:t>
      </w:r>
      <w:r>
        <w:t>利用玉米秸秆</w:t>
      </w:r>
      <w:proofErr w:type="gramStart"/>
      <w:r>
        <w:t>叶瓤生产</w:t>
      </w:r>
      <w:proofErr w:type="gramEnd"/>
      <w:r>
        <w:t>微生物饲料技术</w:t>
      </w:r>
      <w:bookmarkEnd w:id="36"/>
    </w:p>
    <w:p w:rsidR="00B02121" w:rsidRDefault="007A5554" w:rsidP="00930C3D">
      <w:pPr>
        <w:pStyle w:val="3"/>
        <w:ind w:firstLine="616"/>
      </w:pPr>
      <w:r>
        <w:rPr>
          <w:rFonts w:hint="eastAsia"/>
        </w:rPr>
        <w:t>1</w:t>
      </w:r>
      <w:r>
        <w:rPr>
          <w:rFonts w:hint="eastAsia"/>
        </w:rPr>
        <w:t>、</w:t>
      </w:r>
      <w:r>
        <w:t>技术名称</w:t>
      </w:r>
    </w:p>
    <w:p w:rsidR="00B02121" w:rsidRDefault="007A5554" w:rsidP="00930C3D">
      <w:pPr>
        <w:ind w:firstLine="614"/>
      </w:pPr>
      <w:r>
        <w:t>利用玉米秸秆</w:t>
      </w:r>
      <w:proofErr w:type="gramStart"/>
      <w:r>
        <w:t>叶瓤生产</w:t>
      </w:r>
      <w:proofErr w:type="gramEnd"/>
      <w:r>
        <w:t>微生物饲料技术</w:t>
      </w:r>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t>玉米秸秆</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pPr>
      <w:r>
        <w:t>本公司采用秸秆叶、皮、</w:t>
      </w:r>
      <w:proofErr w:type="gramStart"/>
      <w:r>
        <w:t>穰</w:t>
      </w:r>
      <w:proofErr w:type="gramEnd"/>
      <w:r>
        <w:t>三分离技术，皮用来制作无醛环保板。叶、</w:t>
      </w:r>
      <w:proofErr w:type="gramStart"/>
      <w:r>
        <w:t>穰</w:t>
      </w:r>
      <w:proofErr w:type="gramEnd"/>
      <w:r>
        <w:t>作为粗饲料原料，根据不同种类的动物以及不同生长阶段的营养需求科学配方，额外添加蛋白质、能量、维生素、钙、磷、微量元素等必需营养物质以及微生物制剂、纤维素酶、乳酸菌，在厌氧条件下，经过一段时间在密闭的容器内厌氧发酵，经生物制剂的分解作用，将大量的纤维素、半纤维素、部分的木质素转化成为糖类，糖类又经有机酸发酵</w:t>
      </w:r>
      <w:proofErr w:type="gramStart"/>
      <w:r>
        <w:t>菌</w:t>
      </w:r>
      <w:proofErr w:type="gramEnd"/>
      <w:r>
        <w:t>转化为乳酸和挥发性脂肪酸，使饲料酸度下降，抑制丁酸菌、腐败菌的繁殖，而形成带有酸香味，质地柔软，牲畜喜食，易消化，营养成分高的优质饲料。</w:t>
      </w:r>
    </w:p>
    <w:p w:rsidR="00B02121" w:rsidRDefault="007A5554" w:rsidP="00930C3D">
      <w:pPr>
        <w:pStyle w:val="3"/>
        <w:ind w:firstLine="616"/>
      </w:pPr>
      <w:r>
        <w:rPr>
          <w:rFonts w:hint="eastAsia"/>
        </w:rPr>
        <w:t>4</w:t>
      </w:r>
      <w:r>
        <w:rPr>
          <w:rFonts w:hint="eastAsia"/>
        </w:rPr>
        <w:t>、</w:t>
      </w:r>
      <w:r>
        <w:t>主要技术装备</w:t>
      </w:r>
    </w:p>
    <w:p w:rsidR="00B02121" w:rsidRDefault="007A5554" w:rsidP="00930C3D">
      <w:pPr>
        <w:ind w:firstLine="614"/>
      </w:pPr>
      <w:r>
        <w:rPr>
          <w:rFonts w:hint="eastAsia"/>
        </w:rPr>
        <w:t>（</w:t>
      </w:r>
      <w:r>
        <w:rPr>
          <w:rFonts w:hint="eastAsia"/>
        </w:rPr>
        <w:t>1</w:t>
      </w:r>
      <w:r>
        <w:rPr>
          <w:rFonts w:hint="eastAsia"/>
        </w:rPr>
        <w:t>）</w:t>
      </w:r>
      <w:r>
        <w:t>饲料添加剂预混合系统</w:t>
      </w:r>
    </w:p>
    <w:p w:rsidR="00B02121" w:rsidRDefault="007A5554" w:rsidP="00930C3D">
      <w:pPr>
        <w:ind w:firstLine="614"/>
      </w:pPr>
      <w:r>
        <w:rPr>
          <w:rFonts w:hint="eastAsia"/>
        </w:rPr>
        <w:t>（</w:t>
      </w:r>
      <w:r>
        <w:rPr>
          <w:rFonts w:hint="eastAsia"/>
        </w:rPr>
        <w:t>2</w:t>
      </w:r>
      <w:r>
        <w:rPr>
          <w:rFonts w:hint="eastAsia"/>
        </w:rPr>
        <w:t>）</w:t>
      </w:r>
      <w:r>
        <w:t>发酵饲料混合系统</w:t>
      </w:r>
    </w:p>
    <w:p w:rsidR="00B02121" w:rsidRDefault="007A5554" w:rsidP="00930C3D">
      <w:pPr>
        <w:ind w:firstLine="614"/>
      </w:pPr>
      <w:r>
        <w:rPr>
          <w:rFonts w:hint="eastAsia"/>
        </w:rPr>
        <w:lastRenderedPageBreak/>
        <w:t>（</w:t>
      </w:r>
      <w:r>
        <w:rPr>
          <w:rFonts w:hint="eastAsia"/>
        </w:rPr>
        <w:t>3</w:t>
      </w:r>
      <w:r>
        <w:rPr>
          <w:rFonts w:hint="eastAsia"/>
        </w:rPr>
        <w:t>）</w:t>
      </w:r>
      <w:r>
        <w:t>发酵饲料自动打包系统</w:t>
      </w:r>
    </w:p>
    <w:p w:rsidR="00B02121" w:rsidRDefault="007A5554" w:rsidP="00930C3D">
      <w:pPr>
        <w:ind w:firstLine="614"/>
      </w:pPr>
      <w:r>
        <w:rPr>
          <w:rFonts w:hint="eastAsia"/>
        </w:rPr>
        <w:t>（</w:t>
      </w:r>
      <w:r>
        <w:rPr>
          <w:rFonts w:hint="eastAsia"/>
        </w:rPr>
        <w:t>4</w:t>
      </w:r>
      <w:r>
        <w:rPr>
          <w:rFonts w:hint="eastAsia"/>
        </w:rPr>
        <w:t>）</w:t>
      </w:r>
      <w:r>
        <w:t>发酵饲料恒温发酵系统</w:t>
      </w:r>
    </w:p>
    <w:p w:rsidR="00B02121" w:rsidRDefault="007A5554" w:rsidP="00930C3D">
      <w:pPr>
        <w:ind w:firstLine="614"/>
      </w:pPr>
      <w:r>
        <w:rPr>
          <w:rFonts w:hint="eastAsia"/>
        </w:rPr>
        <w:t>（</w:t>
      </w:r>
      <w:r>
        <w:rPr>
          <w:rFonts w:hint="eastAsia"/>
        </w:rPr>
        <w:t>5</w:t>
      </w:r>
      <w:r>
        <w:rPr>
          <w:rFonts w:hint="eastAsia"/>
        </w:rPr>
        <w:t>）</w:t>
      </w:r>
      <w:r>
        <w:t>发酵饲料低温干燥系统</w:t>
      </w:r>
    </w:p>
    <w:p w:rsidR="00B02121" w:rsidRDefault="007A5554" w:rsidP="00930C3D">
      <w:pPr>
        <w:ind w:firstLine="614"/>
      </w:pPr>
      <w:r>
        <w:rPr>
          <w:rFonts w:hint="eastAsia"/>
        </w:rPr>
        <w:t>（</w:t>
      </w:r>
      <w:r>
        <w:rPr>
          <w:rFonts w:hint="eastAsia"/>
        </w:rPr>
        <w:t>6</w:t>
      </w:r>
      <w:r>
        <w:rPr>
          <w:rFonts w:hint="eastAsia"/>
        </w:rPr>
        <w:t>）</w:t>
      </w:r>
      <w:r>
        <w:t>颗粒饲料制粒系统</w:t>
      </w:r>
    </w:p>
    <w:p w:rsidR="00B02121" w:rsidRDefault="007A5554" w:rsidP="00930C3D">
      <w:pPr>
        <w:ind w:firstLine="614"/>
      </w:pPr>
      <w:r>
        <w:rPr>
          <w:rFonts w:hint="eastAsia"/>
        </w:rPr>
        <w:t>（</w:t>
      </w:r>
      <w:r>
        <w:rPr>
          <w:rFonts w:hint="eastAsia"/>
        </w:rPr>
        <w:t>7</w:t>
      </w:r>
      <w:r>
        <w:rPr>
          <w:rFonts w:hint="eastAsia"/>
        </w:rPr>
        <w:t>）</w:t>
      </w:r>
      <w:r>
        <w:t>全活性生物饲料生产系统</w:t>
      </w:r>
    </w:p>
    <w:p w:rsidR="00B02121" w:rsidRDefault="007A5554" w:rsidP="00930C3D">
      <w:pPr>
        <w:pStyle w:val="3"/>
        <w:ind w:firstLine="616"/>
      </w:pPr>
      <w:r>
        <w:rPr>
          <w:rFonts w:hint="eastAsia"/>
        </w:rPr>
        <w:t>5</w:t>
      </w:r>
      <w:r>
        <w:rPr>
          <w:rFonts w:hint="eastAsia"/>
        </w:rPr>
        <w:t>、</w:t>
      </w:r>
      <w:r>
        <w:t>厂家信息</w:t>
      </w:r>
    </w:p>
    <w:p w:rsidR="00B02121" w:rsidRDefault="007A5554" w:rsidP="00930C3D">
      <w:pPr>
        <w:ind w:firstLine="614"/>
      </w:pPr>
      <w:r>
        <w:rPr>
          <w:rFonts w:hint="eastAsia"/>
        </w:rPr>
        <w:t>厂家名称：</w:t>
      </w:r>
      <w:r>
        <w:t>康拜（长春）装备制造基地有限公司</w:t>
      </w:r>
    </w:p>
    <w:p w:rsidR="00B02121" w:rsidRDefault="007A5554" w:rsidP="00930C3D">
      <w:pPr>
        <w:ind w:firstLine="614"/>
      </w:pPr>
      <w:r>
        <w:rPr>
          <w:rFonts w:hint="eastAsia"/>
        </w:rPr>
        <w:t>法人：王步宁</w:t>
      </w:r>
    </w:p>
    <w:p w:rsidR="00B02121" w:rsidRDefault="007A5554" w:rsidP="00930C3D">
      <w:pPr>
        <w:ind w:firstLine="614"/>
      </w:pPr>
      <w:r>
        <w:rPr>
          <w:rFonts w:hint="eastAsia"/>
        </w:rPr>
        <w:t>联系方式：</w:t>
      </w:r>
      <w:r>
        <w:rPr>
          <w:rFonts w:hint="eastAsia"/>
        </w:rPr>
        <w:t>18166881144</w:t>
      </w:r>
    </w:p>
    <w:p w:rsidR="00B02121" w:rsidRDefault="007A5554" w:rsidP="00930C3D">
      <w:pPr>
        <w:pStyle w:val="3"/>
        <w:ind w:firstLine="616"/>
      </w:pPr>
      <w:r>
        <w:rPr>
          <w:rFonts w:hint="eastAsia"/>
        </w:rPr>
        <w:t>6</w:t>
      </w:r>
      <w:r>
        <w:rPr>
          <w:rFonts w:hint="eastAsia"/>
        </w:rPr>
        <w:t>、</w:t>
      </w:r>
      <w:r>
        <w:t>技术应用情况及推广前景</w:t>
      </w:r>
    </w:p>
    <w:p w:rsidR="00B02121" w:rsidRDefault="007A5554" w:rsidP="00930C3D">
      <w:pPr>
        <w:ind w:firstLine="614"/>
        <w:rPr>
          <w:rFonts w:cs="Times New Roman"/>
          <w:szCs w:val="32"/>
        </w:rPr>
      </w:pPr>
      <w:r>
        <w:rPr>
          <w:rFonts w:cs="Times New Roman"/>
          <w:szCs w:val="32"/>
        </w:rPr>
        <w:t>公司目前正处于厂房建设时期，预计</w:t>
      </w:r>
      <w:r>
        <w:rPr>
          <w:rFonts w:cs="Times New Roman"/>
          <w:szCs w:val="32"/>
        </w:rPr>
        <w:t>2022</w:t>
      </w:r>
      <w:r>
        <w:rPr>
          <w:rFonts w:cs="Times New Roman"/>
          <w:szCs w:val="32"/>
        </w:rPr>
        <w:t>年</w:t>
      </w:r>
      <w:r>
        <w:rPr>
          <w:rFonts w:cs="Times New Roman"/>
          <w:szCs w:val="32"/>
        </w:rPr>
        <w:t>2</w:t>
      </w:r>
      <w:r>
        <w:rPr>
          <w:rFonts w:cs="Times New Roman"/>
          <w:szCs w:val="32"/>
        </w:rPr>
        <w:t>月</w:t>
      </w:r>
      <w:r>
        <w:rPr>
          <w:rFonts w:cs="Times New Roman"/>
          <w:szCs w:val="32"/>
        </w:rPr>
        <w:t>16</w:t>
      </w:r>
      <w:r>
        <w:rPr>
          <w:rFonts w:cs="Times New Roman"/>
          <w:szCs w:val="32"/>
        </w:rPr>
        <w:t>日正式生产，年生产饲料可达</w:t>
      </w:r>
      <w:r>
        <w:rPr>
          <w:rFonts w:cs="Times New Roman"/>
          <w:szCs w:val="32"/>
        </w:rPr>
        <w:t>3</w:t>
      </w:r>
      <w:r>
        <w:rPr>
          <w:rFonts w:cs="Times New Roman"/>
          <w:szCs w:val="32"/>
        </w:rPr>
        <w:t>万吨。</w:t>
      </w:r>
      <w:r>
        <w:rPr>
          <w:rFonts w:cs="Times New Roman"/>
          <w:szCs w:val="32"/>
        </w:rPr>
        <w:t>2022</w:t>
      </w:r>
      <w:r>
        <w:rPr>
          <w:rFonts w:cs="Times New Roman"/>
          <w:szCs w:val="32"/>
        </w:rPr>
        <w:t>年计划再增加</w:t>
      </w:r>
      <w:r>
        <w:rPr>
          <w:rFonts w:cs="Times New Roman"/>
          <w:szCs w:val="32"/>
        </w:rPr>
        <w:t>3</w:t>
      </w:r>
      <w:r>
        <w:rPr>
          <w:rFonts w:cs="Times New Roman"/>
          <w:szCs w:val="32"/>
        </w:rPr>
        <w:t>条生产线，预计</w:t>
      </w:r>
      <w:r>
        <w:rPr>
          <w:rFonts w:cs="Times New Roman"/>
          <w:szCs w:val="32"/>
        </w:rPr>
        <w:t>2023</w:t>
      </w:r>
      <w:r>
        <w:rPr>
          <w:rFonts w:cs="Times New Roman"/>
          <w:szCs w:val="32"/>
        </w:rPr>
        <w:t>年年生产饲料能力可达</w:t>
      </w:r>
      <w:r>
        <w:rPr>
          <w:rFonts w:cs="Times New Roman"/>
          <w:szCs w:val="32"/>
        </w:rPr>
        <w:t>12</w:t>
      </w:r>
      <w:r>
        <w:rPr>
          <w:rFonts w:cs="Times New Roman"/>
          <w:szCs w:val="32"/>
        </w:rPr>
        <w:t>万吨。</w:t>
      </w:r>
      <w:r>
        <w:rPr>
          <w:rFonts w:cs="Times New Roman"/>
          <w:szCs w:val="32"/>
        </w:rPr>
        <w:br w:type="page"/>
      </w:r>
    </w:p>
    <w:p w:rsidR="00B02121" w:rsidRDefault="007A5554" w:rsidP="00930C3D">
      <w:pPr>
        <w:pStyle w:val="2"/>
        <w:spacing w:after="295"/>
        <w:ind w:firstLine="696"/>
        <w:rPr>
          <w:rFonts w:hint="eastAsia"/>
        </w:rPr>
      </w:pPr>
      <w:bookmarkStart w:id="37" w:name="_Toc511"/>
      <w:r>
        <w:rPr>
          <w:rFonts w:hint="eastAsia"/>
        </w:rPr>
        <w:lastRenderedPageBreak/>
        <w:t>（二）</w:t>
      </w:r>
      <w:r>
        <w:t>稻草秸秆熏蒸加工无害化饲料化技术</w:t>
      </w:r>
      <w:bookmarkEnd w:id="37"/>
    </w:p>
    <w:p w:rsidR="00B02121" w:rsidRDefault="007A5554" w:rsidP="00930C3D">
      <w:pPr>
        <w:pStyle w:val="3"/>
        <w:ind w:firstLine="616"/>
      </w:pPr>
      <w:r>
        <w:rPr>
          <w:rFonts w:hint="eastAsia"/>
        </w:rPr>
        <w:t>1</w:t>
      </w:r>
      <w:r>
        <w:rPr>
          <w:rFonts w:hint="eastAsia"/>
        </w:rPr>
        <w:t>、</w:t>
      </w:r>
      <w:r>
        <w:t>技术名称</w:t>
      </w:r>
    </w:p>
    <w:p w:rsidR="00B02121" w:rsidRDefault="007A5554" w:rsidP="00930C3D">
      <w:pPr>
        <w:ind w:firstLine="614"/>
      </w:pPr>
      <w:r>
        <w:t>稻草秸秆熏蒸加工无害化饲料化技术</w:t>
      </w:r>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t>水稻秸秆</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rPr>
          <w:rFonts w:cs="Times New Roman"/>
          <w:szCs w:val="32"/>
        </w:rPr>
      </w:pPr>
      <w:r>
        <w:t>首先从农田收购适合</w:t>
      </w:r>
      <w:proofErr w:type="gramStart"/>
      <w:r>
        <w:t>水份</w:t>
      </w:r>
      <w:proofErr w:type="gramEnd"/>
      <w:r>
        <w:t>的稻草秸秆，运输到原料草场利用去尘、二次筛选、烘干、压块等装置完成熏蒸前的草料草砖成品。将压块</w:t>
      </w:r>
      <w:proofErr w:type="gramStart"/>
      <w:r>
        <w:t>后原料</w:t>
      </w:r>
      <w:proofErr w:type="gramEnd"/>
      <w:r>
        <w:t>二次运输到熏蒸基地在日本派驻的检疫官和长春海关派驻的检疫官的直接监督和管理下通过送入蒸压</w:t>
      </w:r>
      <w:proofErr w:type="gramStart"/>
      <w:r>
        <w:t>釜</w:t>
      </w:r>
      <w:proofErr w:type="gramEnd"/>
      <w:r>
        <w:t>抽真空然后高温熏蒸机械设备进行杀虫及虫卵灭菌目的，以</w:t>
      </w:r>
      <w:proofErr w:type="gramStart"/>
      <w:r>
        <w:t>蒸气</w:t>
      </w:r>
      <w:proofErr w:type="gramEnd"/>
      <w:r>
        <w:t>为热媒，高温杀死水稻秸秆中的成虫及虫卵并灭菌，使稻草无害化饲料化达到日方的进口要求。</w:t>
      </w:r>
    </w:p>
    <w:p w:rsidR="00B02121" w:rsidRDefault="007A5554" w:rsidP="00930C3D">
      <w:pPr>
        <w:pStyle w:val="3"/>
        <w:ind w:firstLine="616"/>
      </w:pPr>
      <w:r>
        <w:rPr>
          <w:rFonts w:hint="eastAsia"/>
        </w:rPr>
        <w:t>4</w:t>
      </w:r>
      <w:r>
        <w:rPr>
          <w:rFonts w:hint="eastAsia"/>
        </w:rPr>
        <w:t>、</w:t>
      </w:r>
      <w:r>
        <w:t>主要技术装备</w:t>
      </w:r>
    </w:p>
    <w:p w:rsidR="00B02121" w:rsidRDefault="007A5554" w:rsidP="00930C3D">
      <w:pPr>
        <w:ind w:firstLine="614"/>
        <w:rPr>
          <w:rFonts w:cs="Times New Roman"/>
          <w:szCs w:val="32"/>
        </w:rPr>
      </w:pPr>
      <w:r>
        <w:t>以天然气为供热热源的高温蒸汽锅炉、</w:t>
      </w:r>
      <w:r>
        <w:t>4</w:t>
      </w:r>
      <w:r>
        <w:t>台熏蒸灌机组、</w:t>
      </w:r>
      <w:r>
        <w:t>8</w:t>
      </w:r>
      <w:r>
        <w:t>台真空机组蒸汽储罐控制系统电脑检测系统化验室及一套冷却保护系统、以管道连接的气动系统、成品打包机系统。</w:t>
      </w:r>
    </w:p>
    <w:p w:rsidR="00B02121" w:rsidRDefault="007A5554" w:rsidP="00930C3D">
      <w:pPr>
        <w:pStyle w:val="3"/>
        <w:ind w:firstLine="616"/>
      </w:pPr>
      <w:r>
        <w:rPr>
          <w:rFonts w:hint="eastAsia"/>
        </w:rPr>
        <w:t>5</w:t>
      </w:r>
      <w:r>
        <w:rPr>
          <w:rFonts w:hint="eastAsia"/>
        </w:rPr>
        <w:t>、</w:t>
      </w:r>
      <w:r>
        <w:t>厂家信息</w:t>
      </w:r>
    </w:p>
    <w:p w:rsidR="00B02121" w:rsidRDefault="007A5554" w:rsidP="00930C3D">
      <w:pPr>
        <w:ind w:firstLine="614"/>
      </w:pPr>
      <w:r>
        <w:rPr>
          <w:rFonts w:hint="eastAsia"/>
        </w:rPr>
        <w:t>厂家名称：</w:t>
      </w:r>
      <w:r>
        <w:t>长春朝日国际经贸合作有限公司</w:t>
      </w:r>
    </w:p>
    <w:p w:rsidR="00B02121" w:rsidRDefault="007A5554" w:rsidP="00930C3D">
      <w:pPr>
        <w:ind w:firstLine="614"/>
      </w:pPr>
      <w:r>
        <w:rPr>
          <w:rFonts w:hint="eastAsia"/>
        </w:rPr>
        <w:t>法人：李相男</w:t>
      </w:r>
    </w:p>
    <w:p w:rsidR="00B02121" w:rsidRDefault="007A5554" w:rsidP="00930C3D">
      <w:pPr>
        <w:ind w:firstLine="614"/>
      </w:pPr>
      <w:r>
        <w:rPr>
          <w:rFonts w:hint="eastAsia"/>
        </w:rPr>
        <w:t>联系方式：</w:t>
      </w:r>
      <w:r>
        <w:rPr>
          <w:rFonts w:hint="eastAsia"/>
        </w:rPr>
        <w:t>043181368901</w:t>
      </w:r>
    </w:p>
    <w:p w:rsidR="00B02121" w:rsidRDefault="007A5554" w:rsidP="00930C3D">
      <w:pPr>
        <w:pStyle w:val="3"/>
        <w:ind w:firstLine="616"/>
      </w:pPr>
      <w:r>
        <w:rPr>
          <w:rFonts w:hint="eastAsia"/>
        </w:rPr>
        <w:lastRenderedPageBreak/>
        <w:t>6</w:t>
      </w:r>
      <w:r>
        <w:rPr>
          <w:rFonts w:hint="eastAsia"/>
        </w:rPr>
        <w:t>、</w:t>
      </w:r>
      <w:r>
        <w:t>技术应用情况及推广前景</w:t>
      </w:r>
    </w:p>
    <w:p w:rsidR="00B02121" w:rsidRDefault="007A5554" w:rsidP="00930C3D">
      <w:pPr>
        <w:ind w:firstLine="614"/>
      </w:pPr>
      <w:r>
        <w:t>长春朝日公司的吉林输日稻草熏蒸基地项目，总投资为</w:t>
      </w:r>
      <w:r>
        <w:t>1.8</w:t>
      </w:r>
      <w:r>
        <w:t>亿元人民币。项目达产可实现</w:t>
      </w:r>
      <w:r>
        <w:t>16-20</w:t>
      </w:r>
      <w:r>
        <w:t>万吨</w:t>
      </w:r>
      <w:r>
        <w:t>/</w:t>
      </w:r>
      <w:r>
        <w:t>年输日熏蒸稻草出口能力，</w:t>
      </w:r>
      <w:proofErr w:type="gramStart"/>
      <w:r>
        <w:t>最终项目</w:t>
      </w:r>
      <w:proofErr w:type="gramEnd"/>
      <w:r>
        <w:t>竣工可实现产值</w:t>
      </w:r>
      <w:r>
        <w:t>4.2-4.5</w:t>
      </w:r>
      <w:r>
        <w:t>亿元，其中出口创汇</w:t>
      </w:r>
      <w:r>
        <w:t>5000</w:t>
      </w:r>
      <w:r>
        <w:t>万美元。</w:t>
      </w:r>
      <w:r>
        <w:t>2017</w:t>
      </w:r>
      <w:r>
        <w:t>年</w:t>
      </w:r>
      <w:r>
        <w:t>10</w:t>
      </w:r>
      <w:r>
        <w:t>月</w:t>
      </w:r>
      <w:r>
        <w:t>31</w:t>
      </w:r>
      <w:r>
        <w:t>日，通过了国家中国海关总署（质检总局）和日本农林水产</w:t>
      </w:r>
      <w:proofErr w:type="gramStart"/>
      <w:r>
        <w:t>省动物课检查</w:t>
      </w:r>
      <w:proofErr w:type="gramEnd"/>
      <w:r>
        <w:t>验收，</w:t>
      </w:r>
      <w:r>
        <w:t>2018</w:t>
      </w:r>
      <w:r>
        <w:t>年</w:t>
      </w:r>
      <w:r>
        <w:t>3</w:t>
      </w:r>
      <w:r>
        <w:t>月</w:t>
      </w:r>
      <w:r>
        <w:t>21</w:t>
      </w:r>
      <w:r>
        <w:t>日，日本和中国已派驻检疫官驻厂，</w:t>
      </w:r>
      <w:r>
        <w:t>3</w:t>
      </w:r>
      <w:r>
        <w:t>月末正式投产。</w:t>
      </w:r>
      <w:r>
        <w:t>2019</w:t>
      </w:r>
      <w:r>
        <w:t>年度出口稻草</w:t>
      </w:r>
      <w:r>
        <w:t>1.2</w:t>
      </w:r>
      <w:r>
        <w:t>万吨，营业收入</w:t>
      </w:r>
      <w:r>
        <w:t>2103</w:t>
      </w:r>
      <w:r>
        <w:t>万元，出口创汇</w:t>
      </w:r>
      <w:r>
        <w:t>536</w:t>
      </w:r>
      <w:r>
        <w:t>万美元。</w:t>
      </w:r>
      <w:r>
        <w:t>2020</w:t>
      </w:r>
      <w:r>
        <w:t>年度出口</w:t>
      </w:r>
      <w:r>
        <w:t>2.2</w:t>
      </w:r>
      <w:r>
        <w:t>万吨，销售收入：</w:t>
      </w:r>
      <w:r>
        <w:t>4017</w:t>
      </w:r>
      <w:r>
        <w:t>万元；</w:t>
      </w:r>
      <w:r>
        <w:t>2021</w:t>
      </w:r>
      <w:r>
        <w:t>年预计完成出口</w:t>
      </w:r>
      <w:r>
        <w:t>3</w:t>
      </w:r>
      <w:r>
        <w:t>万吨。该项目一期工程已完成，初具年产</w:t>
      </w:r>
      <w:r>
        <w:t>4</w:t>
      </w:r>
      <w:r>
        <w:t>万吨出口熏蒸能力，实现年产值</w:t>
      </w:r>
      <w:r>
        <w:t>7500</w:t>
      </w:r>
      <w:r>
        <w:t>万元，出口创汇约</w:t>
      </w:r>
      <w:r>
        <w:t>1200</w:t>
      </w:r>
      <w:r>
        <w:t>万美元。计划</w:t>
      </w:r>
      <w:r>
        <w:t>2022</w:t>
      </w:r>
      <w:proofErr w:type="gramStart"/>
      <w:r>
        <w:t>年年初再增加</w:t>
      </w:r>
      <w:proofErr w:type="gramEnd"/>
      <w:r>
        <w:t>4</w:t>
      </w:r>
      <w:r>
        <w:t>套熏蒸灌设备。预计达到年产</w:t>
      </w:r>
      <w:r>
        <w:t>8</w:t>
      </w:r>
      <w:r>
        <w:t>万的熏蒸生产能力。</w:t>
      </w:r>
      <w:r>
        <w:t>2023</w:t>
      </w:r>
      <w:r>
        <w:t>年底再完成</w:t>
      </w:r>
      <w:r>
        <w:t>4</w:t>
      </w:r>
      <w:r>
        <w:t>套熏蒸灌设备，使产能达到</w:t>
      </w:r>
      <w:r>
        <w:t>12</w:t>
      </w:r>
      <w:r>
        <w:t>万吨。到</w:t>
      </w:r>
      <w:r>
        <w:t>2025</w:t>
      </w:r>
      <w:r>
        <w:t>年年底预计项目全部建成后，总产能达到</w:t>
      </w:r>
      <w:r>
        <w:t>22-25</w:t>
      </w:r>
      <w:r>
        <w:t>万吨。出口草：</w:t>
      </w:r>
      <w:r>
        <w:t>10-12</w:t>
      </w:r>
      <w:r>
        <w:t>万吨国内草</w:t>
      </w:r>
      <w:r>
        <w:t>12-13</w:t>
      </w:r>
      <w:r>
        <w:t>万吨。</w:t>
      </w:r>
    </w:p>
    <w:p w:rsidR="00B02121" w:rsidRDefault="007A5554" w:rsidP="00930C3D">
      <w:pPr>
        <w:ind w:firstLine="614"/>
      </w:pPr>
      <w:r>
        <w:t>朝日公司积极响应吉林省政府的</w:t>
      </w:r>
      <w:r>
        <w:t>“</w:t>
      </w:r>
      <w:r>
        <w:t>秸秆变肉</w:t>
      </w:r>
      <w:r>
        <w:t>”</w:t>
      </w:r>
      <w:r>
        <w:t>畜牧业政策：从</w:t>
      </w:r>
      <w:r>
        <w:t>2021</w:t>
      </w:r>
      <w:r>
        <w:t>年年年底开始积极的参与国内饲料草行业。目前为止初步的吉林省内建立了</w:t>
      </w:r>
      <w:r>
        <w:t>4</w:t>
      </w:r>
      <w:r>
        <w:t>个草厂。预计完成</w:t>
      </w:r>
      <w:r>
        <w:t>4</w:t>
      </w:r>
      <w:r>
        <w:t>万吨的出口草料基地和</w:t>
      </w:r>
      <w:r>
        <w:t>4</w:t>
      </w:r>
      <w:r>
        <w:t>万吨的国内</w:t>
      </w:r>
      <w:proofErr w:type="gramStart"/>
      <w:r>
        <w:t>草加工</w:t>
      </w:r>
      <w:proofErr w:type="gramEnd"/>
      <w:r>
        <w:t>基地。</w:t>
      </w:r>
      <w:r>
        <w:t>2021</w:t>
      </w:r>
      <w:r>
        <w:t>年</w:t>
      </w:r>
      <w:r>
        <w:t>10</w:t>
      </w:r>
      <w:r>
        <w:t>月至</w:t>
      </w:r>
      <w:r>
        <w:t>2022</w:t>
      </w:r>
      <w:r>
        <w:t>年</w:t>
      </w:r>
      <w:r>
        <w:t>10</w:t>
      </w:r>
      <w:r>
        <w:t>月期间初步的完成</w:t>
      </w:r>
      <w:r>
        <w:t>8</w:t>
      </w:r>
      <w:r>
        <w:t>万吨的水稻秸秆饲料化生产和销售能力。</w:t>
      </w:r>
      <w:r>
        <w:t>2022</w:t>
      </w:r>
      <w:r>
        <w:t>年至</w:t>
      </w:r>
      <w:r>
        <w:t>2025</w:t>
      </w:r>
      <w:r>
        <w:t>年期间继续增加国内外的水稻秸秆饲料化的生产能力。预计</w:t>
      </w:r>
      <w:r>
        <w:t>2025</w:t>
      </w:r>
      <w:r>
        <w:lastRenderedPageBreak/>
        <w:t>年水稻秸秆饲料化的总的生产能力：出口</w:t>
      </w:r>
      <w:r>
        <w:t>10-12</w:t>
      </w:r>
      <w:r>
        <w:t>万吨国内草饲料化</w:t>
      </w:r>
      <w:r>
        <w:t>12</w:t>
      </w:r>
      <w:r>
        <w:t>万吨。合计达到</w:t>
      </w:r>
      <w:r>
        <w:t>22</w:t>
      </w:r>
      <w:r>
        <w:t>万</w:t>
      </w:r>
      <w:r>
        <w:t>-25</w:t>
      </w:r>
      <w:r>
        <w:t>万吨的水稻秸秆饲料化的综合性企业。</w:t>
      </w:r>
    </w:p>
    <w:p w:rsidR="00B02121" w:rsidRDefault="007A5554" w:rsidP="00930C3D">
      <w:pPr>
        <w:ind w:firstLine="614"/>
      </w:pPr>
      <w:r>
        <w:t>2025</w:t>
      </w:r>
      <w:r>
        <w:t>年年底时：吉林省为主遍布黑龙江省和辽宁省内建设</w:t>
      </w:r>
      <w:r>
        <w:t>8-10</w:t>
      </w:r>
      <w:r>
        <w:t>个草饲料加工基地。</w:t>
      </w:r>
    </w:p>
    <w:p w:rsidR="00B02121" w:rsidRDefault="007A5554" w:rsidP="00930C3D">
      <w:pPr>
        <w:ind w:firstLine="614"/>
      </w:pPr>
      <w:r>
        <w:t>2025</w:t>
      </w:r>
      <w:r>
        <w:t>年年底之前年产</w:t>
      </w:r>
      <w:r>
        <w:t>22-25</w:t>
      </w:r>
      <w:r>
        <w:t>万吨的中期目标实现后：对吉林省的畜牧业的发展和农副产品的出口方面贡献出巨大社会效益和经济效益。</w:t>
      </w:r>
    </w:p>
    <w:p w:rsidR="00B02121" w:rsidRDefault="007A5554" w:rsidP="00930C3D">
      <w:pPr>
        <w:ind w:firstLine="614"/>
      </w:pPr>
      <w:r>
        <w:t>同时变废为宝</w:t>
      </w:r>
      <w:r>
        <w:t xml:space="preserve"> </w:t>
      </w:r>
      <w:r>
        <w:t>保护环境</w:t>
      </w:r>
      <w:r>
        <w:t xml:space="preserve"> </w:t>
      </w:r>
      <w:r>
        <w:t>支援三农</w:t>
      </w:r>
      <w:r>
        <w:t xml:space="preserve"> </w:t>
      </w:r>
      <w:r>
        <w:t>促进物流发展</w:t>
      </w:r>
      <w:r>
        <w:t xml:space="preserve"> </w:t>
      </w:r>
      <w:r>
        <w:t>出口创汇。</w:t>
      </w:r>
    </w:p>
    <w:p w:rsidR="00B02121" w:rsidRDefault="007A5554" w:rsidP="00930C3D">
      <w:pPr>
        <w:ind w:firstLine="614"/>
      </w:pPr>
      <w:r>
        <w:t>朝日公司目前除了饲料草之外已经开始开发专门供给出口日本的草绳</w:t>
      </w:r>
      <w:r>
        <w:t xml:space="preserve"> </w:t>
      </w:r>
      <w:r>
        <w:t>草帘</w:t>
      </w:r>
      <w:r>
        <w:t xml:space="preserve"> </w:t>
      </w:r>
      <w:r>
        <w:t>长草切半草（日本赛马场用）等工艺草的开发</w:t>
      </w:r>
      <w:r>
        <w:t xml:space="preserve"> </w:t>
      </w:r>
      <w:r>
        <w:t>显著提高水稻秸秆的高附加值。计划到</w:t>
      </w:r>
      <w:r>
        <w:t>2025</w:t>
      </w:r>
      <w:r>
        <w:t>年底之前达到：草绳</w:t>
      </w:r>
      <w:r>
        <w:t>3000</w:t>
      </w:r>
      <w:r>
        <w:t>吨</w:t>
      </w:r>
      <w:r>
        <w:t xml:space="preserve"> </w:t>
      </w:r>
      <w:r>
        <w:t>草帘</w:t>
      </w:r>
      <w:r>
        <w:t>2000</w:t>
      </w:r>
      <w:r>
        <w:t>吨</w:t>
      </w:r>
      <w:r>
        <w:t xml:space="preserve"> </w:t>
      </w:r>
      <w:r>
        <w:t>长草</w:t>
      </w:r>
      <w:r>
        <w:t>3000</w:t>
      </w:r>
      <w:r>
        <w:t>吨</w:t>
      </w:r>
      <w:r>
        <w:t xml:space="preserve"> </w:t>
      </w:r>
      <w:proofErr w:type="gramStart"/>
      <w:r>
        <w:t>切半草</w:t>
      </w:r>
      <w:r>
        <w:t>2000</w:t>
      </w:r>
      <w:r>
        <w:t>吨</w:t>
      </w:r>
      <w:proofErr w:type="gramEnd"/>
      <w:r>
        <w:t>，使工艺草的生产能力达到</w:t>
      </w:r>
      <w:r>
        <w:t>10000</w:t>
      </w:r>
      <w:r>
        <w:t>吨。可以提高水稻秸秆的高附加值</w:t>
      </w:r>
      <w:r>
        <w:t>3-5</w:t>
      </w:r>
      <w:r>
        <w:t>倍。</w:t>
      </w:r>
    </w:p>
    <w:p w:rsidR="00B02121" w:rsidRDefault="007A5554" w:rsidP="00930C3D">
      <w:pPr>
        <w:ind w:firstLine="614"/>
      </w:pPr>
      <w:r>
        <w:t>预计可增加就业岗位</w:t>
      </w:r>
      <w:r>
        <w:t>1000</w:t>
      </w:r>
      <w:r>
        <w:t>余个，人均月薪</w:t>
      </w:r>
      <w:r>
        <w:t>3500—5000</w:t>
      </w:r>
      <w:r>
        <w:t>元，农民足不出村即可就业；朝日公司对周边产业形成强大的拉动效应：据初步统计，从农民家收运</w:t>
      </w:r>
      <w:r>
        <w:t>20</w:t>
      </w:r>
      <w:r>
        <w:t>万吨稻草，以每车</w:t>
      </w:r>
      <w:r>
        <w:t>2-3</w:t>
      </w:r>
      <w:r>
        <w:t>吨计算，约有</w:t>
      </w:r>
      <w:r>
        <w:t>100000</w:t>
      </w:r>
      <w:r>
        <w:t>台</w:t>
      </w:r>
      <w:r>
        <w:t>/</w:t>
      </w:r>
      <w:r>
        <w:t>次车运输；从稻草加工厂运抵加工基地，以每车运草砖</w:t>
      </w:r>
      <w:r>
        <w:t>30</w:t>
      </w:r>
      <w:r>
        <w:t>吨计算，将有</w:t>
      </w:r>
      <w:r>
        <w:t>3000-4000</w:t>
      </w:r>
      <w:r>
        <w:t>台</w:t>
      </w:r>
      <w:r>
        <w:t>/</w:t>
      </w:r>
      <w:r>
        <w:t>次车运输；从基地运抵大连港，以每集装箱运草砖</w:t>
      </w:r>
      <w:r>
        <w:t>19</w:t>
      </w:r>
      <w:r>
        <w:t>吨计算，每年约有</w:t>
      </w:r>
      <w:r>
        <w:t>5000</w:t>
      </w:r>
      <w:r>
        <w:t>个集装箱运抵大连港转口日本，促进了兴隆保税区物流事业的快速发展。为</w:t>
      </w:r>
      <w:r>
        <w:lastRenderedPageBreak/>
        <w:t>保证</w:t>
      </w:r>
      <w:r>
        <w:t>2022</w:t>
      </w:r>
      <w:r>
        <w:t>年的投产，我们已筹资</w:t>
      </w:r>
      <w:r>
        <w:t>1000</w:t>
      </w:r>
      <w:r>
        <w:t>万元，分别在榆树和松原等两地分别建立四个原料加工场，确保储存稻草原料</w:t>
      </w:r>
      <w:r>
        <w:t>8--10</w:t>
      </w:r>
      <w:r>
        <w:t>万吨。计划于</w:t>
      </w:r>
      <w:r>
        <w:t>2025</w:t>
      </w:r>
      <w:r>
        <w:t>年末增</w:t>
      </w:r>
      <w:r>
        <w:t>8</w:t>
      </w:r>
      <w:r>
        <w:t>台套熏蒸设备，新建厂房库房</w:t>
      </w:r>
      <w:r>
        <w:t>18000</w:t>
      </w:r>
      <w:r>
        <w:t>平米。</w:t>
      </w:r>
      <w:r>
        <w:t>“</w:t>
      </w:r>
      <w:r>
        <w:t>长春朝日</w:t>
      </w:r>
      <w:r>
        <w:t>”</w:t>
      </w:r>
      <w:r>
        <w:t>商标将为日本畜牧业和国内知名品牌，朝日公司致力于建设成为水稻稻草收储、加工、熏蒸、运输一体化的全国最大的水稻秸秆农副产品深加工、出口创汇的吉林省水稻秸秆开发龙头企业。朝日公司已牵头建立吉林省对日稻草生产加工行业协会，带领我省水稻秸秆饲料加工厂附近的农民共同致富。</w:t>
      </w:r>
    </w:p>
    <w:p w:rsidR="00B02121" w:rsidRDefault="007A5554" w:rsidP="00930C3D">
      <w:pPr>
        <w:ind w:firstLine="614"/>
      </w:pPr>
      <w:r>
        <w:t>公司发展将为农民脱贫致富、农村绿色生态环境建设、支援三农</w:t>
      </w:r>
      <w:r>
        <w:t xml:space="preserve"> </w:t>
      </w:r>
      <w:r>
        <w:t>变废为宝</w:t>
      </w:r>
      <w:r>
        <w:t xml:space="preserve"> </w:t>
      </w:r>
      <w:r>
        <w:t>在吉林省的农业发展做出巨大贡献。公司建成一个基地，带动一批农户；出口一批</w:t>
      </w:r>
      <w:r>
        <w:t>“</w:t>
      </w:r>
      <w:r>
        <w:t>废弃物</w:t>
      </w:r>
      <w:r>
        <w:t>”</w:t>
      </w:r>
      <w:r>
        <w:t>产品，树立一个跨国知名品牌；占领国内国际两个市场，拉动一地经济发展，成为农业开发新亮点，在吉林省内秸秆收储运加工方面真正起到龙头作用。在社会贡献上，长春地区</w:t>
      </w:r>
      <w:r>
        <w:t>40%</w:t>
      </w:r>
      <w:r>
        <w:t>稻草秸秆就地转化，</w:t>
      </w:r>
      <w:proofErr w:type="gramStart"/>
      <w:r>
        <w:t>收购手割稻草</w:t>
      </w:r>
      <w:proofErr w:type="gramEnd"/>
      <w:r>
        <w:t>，无二次焚烧污染，节能减排，出口创汇</w:t>
      </w:r>
      <w:r>
        <w:t>5000</w:t>
      </w:r>
      <w:r>
        <w:t>万美元，完美体现了经济效益、社会效益和生态效益三位一体协调统一，凸显了重社会、厚环境、促经济、获利益的原则。</w:t>
      </w:r>
    </w:p>
    <w:p w:rsidR="00B02121" w:rsidRDefault="007A5554" w:rsidP="00930C3D">
      <w:pPr>
        <w:ind w:firstLine="614"/>
        <w:rPr>
          <w:rFonts w:cs="Times New Roman"/>
          <w:szCs w:val="32"/>
        </w:rPr>
      </w:pPr>
      <w:r>
        <w:t>为实现以上目标</w:t>
      </w:r>
      <w:proofErr w:type="gramStart"/>
      <w:r>
        <w:t>急需省</w:t>
      </w:r>
      <w:proofErr w:type="gramEnd"/>
      <w:r>
        <w:t>市县乡级别的</w:t>
      </w:r>
      <w:proofErr w:type="gramStart"/>
      <w:r>
        <w:t>各界政府</w:t>
      </w:r>
      <w:proofErr w:type="gramEnd"/>
      <w:r>
        <w:t>的土地</w:t>
      </w:r>
      <w:r>
        <w:t xml:space="preserve"> </w:t>
      </w:r>
      <w:r>
        <w:t>秸秆禁烧</w:t>
      </w:r>
      <w:r>
        <w:t xml:space="preserve"> </w:t>
      </w:r>
      <w:r>
        <w:t>运输秸秆的交通</w:t>
      </w:r>
      <w:r>
        <w:t xml:space="preserve"> </w:t>
      </w:r>
      <w:r>
        <w:t>银行信贷</w:t>
      </w:r>
      <w:r>
        <w:t xml:space="preserve"> </w:t>
      </w:r>
      <w:r>
        <w:t>农机补贴</w:t>
      </w:r>
      <w:r>
        <w:t xml:space="preserve"> </w:t>
      </w:r>
      <w:r>
        <w:t>饲料草加工设备的补贴</w:t>
      </w:r>
      <w:r>
        <w:t xml:space="preserve"> </w:t>
      </w:r>
      <w:r>
        <w:t>银行信贷利息的补贴等等方面的大力支持和帮助。使企业尽早得到政策和资金的支持的前提下企业放心的不留余力进行投资</w:t>
      </w:r>
      <w:r>
        <w:t xml:space="preserve"> </w:t>
      </w:r>
      <w:r>
        <w:lastRenderedPageBreak/>
        <w:t>迅速实现产能计划目标给吉林省的农业方面做出更大的贡献。使企业</w:t>
      </w:r>
      <w:r>
        <w:t xml:space="preserve"> </w:t>
      </w:r>
      <w:r>
        <w:t>政府</w:t>
      </w:r>
      <w:r>
        <w:t xml:space="preserve"> </w:t>
      </w:r>
      <w:r>
        <w:t>农业</w:t>
      </w:r>
      <w:r>
        <w:t xml:space="preserve"> </w:t>
      </w:r>
      <w:r>
        <w:t>农民增收</w:t>
      </w:r>
      <w:r>
        <w:t xml:space="preserve"> </w:t>
      </w:r>
      <w:r>
        <w:t>环保</w:t>
      </w:r>
      <w:r>
        <w:t xml:space="preserve"> </w:t>
      </w:r>
      <w:r>
        <w:t>社会物流等等多赢的良性发展局面。</w:t>
      </w:r>
      <w:r>
        <w:rPr>
          <w:rFonts w:cs="Times New Roman"/>
          <w:szCs w:val="32"/>
        </w:rPr>
        <w:br w:type="page"/>
      </w:r>
    </w:p>
    <w:p w:rsidR="00B02121" w:rsidRDefault="007A5554" w:rsidP="00930C3D">
      <w:pPr>
        <w:pStyle w:val="2"/>
        <w:spacing w:after="295"/>
        <w:ind w:firstLine="696"/>
        <w:rPr>
          <w:rFonts w:hint="eastAsia"/>
        </w:rPr>
      </w:pPr>
      <w:bookmarkStart w:id="38" w:name="_Toc3794"/>
      <w:r>
        <w:rPr>
          <w:rFonts w:hint="eastAsia"/>
        </w:rPr>
        <w:lastRenderedPageBreak/>
        <w:t>（三）</w:t>
      </w:r>
      <w:r>
        <w:t>无人值守自动化秸秆颗粒生产线</w:t>
      </w:r>
      <w:bookmarkEnd w:id="38"/>
    </w:p>
    <w:p w:rsidR="00B02121" w:rsidRDefault="007A5554" w:rsidP="00930C3D">
      <w:pPr>
        <w:pStyle w:val="3"/>
        <w:ind w:firstLine="616"/>
      </w:pPr>
      <w:r>
        <w:rPr>
          <w:rFonts w:hint="eastAsia"/>
        </w:rPr>
        <w:t>1</w:t>
      </w:r>
      <w:r>
        <w:rPr>
          <w:rFonts w:hint="eastAsia"/>
        </w:rPr>
        <w:t>、</w:t>
      </w:r>
      <w:r>
        <w:t>技术名称</w:t>
      </w:r>
    </w:p>
    <w:p w:rsidR="00B02121" w:rsidRDefault="007A5554" w:rsidP="00930C3D">
      <w:pPr>
        <w:ind w:firstLine="614"/>
      </w:pPr>
      <w:r>
        <w:t>无人值守自动化秸秆颗粒生产线</w:t>
      </w:r>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t>玉米、高粱。</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pPr>
      <w:r>
        <w:t>一条无人值守自动化秸秆颗粒生产线，抓举机械人将秸秆圆包抓起扔进粗粉碎贯通设备，将玉米秸秆</w:t>
      </w:r>
      <w:proofErr w:type="gramStart"/>
      <w:r>
        <w:t>进行粗级粉碎</w:t>
      </w:r>
      <w:proofErr w:type="gramEnd"/>
      <w:r>
        <w:t>，粉碎后的物料自动进入传输带，经过</w:t>
      </w:r>
      <w:proofErr w:type="gramStart"/>
      <w:r>
        <w:t>过</w:t>
      </w:r>
      <w:proofErr w:type="gramEnd"/>
      <w:r>
        <w:t>石、过铁后进入精粉碎设备，再次新华粉碎，粉碎后的物料被风机引入自动卸料机，传给粉末传送带，细粉经过滤筒出尘器和布袋除尘器过滤后，毫无粉尘污染，粉碎后的精粉碎细</w:t>
      </w:r>
      <w:proofErr w:type="gramStart"/>
      <w:r>
        <w:t>沫通过</w:t>
      </w:r>
      <w:proofErr w:type="gramEnd"/>
      <w:r>
        <w:t>传送带送入烘干桶中，烘干筒内的热风和粉末在桶内进行无数次混合和搅拌，达到粉末烘干的效果，粉末烘干的程度通过变频电机控制滚筒转速实现烘干百分比，合适湿度的粉末通过传送带送入颗粒挤压机，将粉末挤压出颗粒，颗粒通过传送带再送入包装设备，实现颗粒的自动化生产，颗粒生产线根据需要可实现</w:t>
      </w:r>
      <w:r>
        <w:t>2</w:t>
      </w:r>
      <w:r>
        <w:t>万吨</w:t>
      </w:r>
      <w:r>
        <w:t>-5</w:t>
      </w:r>
      <w:r>
        <w:t>万吨的年产量。</w:t>
      </w:r>
    </w:p>
    <w:p w:rsidR="00B02121" w:rsidRDefault="007A5554" w:rsidP="00930C3D">
      <w:pPr>
        <w:pStyle w:val="3"/>
        <w:ind w:firstLine="616"/>
      </w:pPr>
      <w:r>
        <w:rPr>
          <w:rFonts w:hint="eastAsia"/>
        </w:rPr>
        <w:t>4</w:t>
      </w:r>
      <w:r>
        <w:rPr>
          <w:rFonts w:hint="eastAsia"/>
        </w:rPr>
        <w:t>、</w:t>
      </w:r>
      <w:r>
        <w:t>主要技术装备</w:t>
      </w:r>
    </w:p>
    <w:p w:rsidR="00B02121" w:rsidRDefault="007A5554" w:rsidP="00930C3D">
      <w:pPr>
        <w:ind w:firstLine="614"/>
      </w:pPr>
      <w:r>
        <w:rPr>
          <w:rFonts w:cs="Times New Roman"/>
          <w:szCs w:val="32"/>
        </w:rPr>
        <w:t>本生</w:t>
      </w:r>
      <w:r>
        <w:t>产线由以下设备构成：</w:t>
      </w:r>
    </w:p>
    <w:p w:rsidR="00B02121" w:rsidRDefault="007A5554" w:rsidP="00930C3D">
      <w:pPr>
        <w:ind w:firstLine="614"/>
      </w:pPr>
      <w:r>
        <w:lastRenderedPageBreak/>
        <w:t>（</w:t>
      </w:r>
      <w:r>
        <w:t>1</w:t>
      </w:r>
      <w:r>
        <w:t>）粗粉碎设备（</w:t>
      </w:r>
      <w:r>
        <w:t>2</w:t>
      </w:r>
      <w:r>
        <w:t>）传送系统（</w:t>
      </w:r>
      <w:r>
        <w:t>3</w:t>
      </w:r>
      <w:r>
        <w:t>）精粉碎设备（</w:t>
      </w:r>
      <w:r>
        <w:t>4</w:t>
      </w:r>
      <w:r>
        <w:t>）粉尘过滤设备（</w:t>
      </w:r>
      <w:r>
        <w:t>5</w:t>
      </w:r>
      <w:r>
        <w:t>）热风生产设备（</w:t>
      </w:r>
      <w:r>
        <w:t>6</w:t>
      </w:r>
      <w:r>
        <w:t>）滚筒烘干设备（</w:t>
      </w:r>
      <w:r>
        <w:t>7</w:t>
      </w:r>
      <w:r>
        <w:t>）颗粒挤压设备（</w:t>
      </w:r>
      <w:r>
        <w:t>8</w:t>
      </w:r>
      <w:r>
        <w:t>）颗粒包装设备（</w:t>
      </w:r>
      <w:r>
        <w:t>9</w:t>
      </w:r>
      <w:r>
        <w:t>）上料机械人系统。</w:t>
      </w:r>
    </w:p>
    <w:p w:rsidR="00B02121" w:rsidRDefault="007A5554" w:rsidP="00930C3D">
      <w:pPr>
        <w:pStyle w:val="3"/>
        <w:ind w:firstLine="616"/>
      </w:pPr>
      <w:r>
        <w:rPr>
          <w:rFonts w:hint="eastAsia"/>
        </w:rPr>
        <w:t>5</w:t>
      </w:r>
      <w:r>
        <w:rPr>
          <w:rFonts w:hint="eastAsia"/>
        </w:rPr>
        <w:t>、</w:t>
      </w:r>
      <w:r>
        <w:t>厂家信息</w:t>
      </w:r>
    </w:p>
    <w:p w:rsidR="00B02121" w:rsidRDefault="007A5554" w:rsidP="00930C3D">
      <w:pPr>
        <w:ind w:firstLine="614"/>
      </w:pPr>
      <w:r>
        <w:rPr>
          <w:rFonts w:hint="eastAsia"/>
        </w:rPr>
        <w:t>厂家名称：</w:t>
      </w:r>
      <w:r>
        <w:t>长春新纪元自动化设备有限公司</w:t>
      </w:r>
    </w:p>
    <w:p w:rsidR="00B02121" w:rsidRDefault="007A5554" w:rsidP="00930C3D">
      <w:pPr>
        <w:ind w:firstLine="614"/>
      </w:pPr>
      <w:r>
        <w:t>联系</w:t>
      </w:r>
      <w:r>
        <w:rPr>
          <w:rFonts w:hint="eastAsia"/>
        </w:rPr>
        <w:t>方式</w:t>
      </w:r>
      <w:r>
        <w:t>：</w:t>
      </w:r>
      <w:proofErr w:type="gramStart"/>
      <w:r>
        <w:t>王炎金</w:t>
      </w:r>
      <w:proofErr w:type="gramEnd"/>
      <w:r>
        <w:t xml:space="preserve">   </w:t>
      </w:r>
      <w:r>
        <w:t>电话：</w:t>
      </w:r>
      <w:r>
        <w:t>13159562167</w:t>
      </w:r>
    </w:p>
    <w:p w:rsidR="00B02121" w:rsidRDefault="007A5554" w:rsidP="00930C3D">
      <w:pPr>
        <w:pStyle w:val="3"/>
        <w:ind w:firstLine="616"/>
      </w:pPr>
      <w:r>
        <w:rPr>
          <w:rFonts w:hint="eastAsia"/>
        </w:rPr>
        <w:t>6</w:t>
      </w:r>
      <w:r>
        <w:rPr>
          <w:rFonts w:hint="eastAsia"/>
        </w:rPr>
        <w:t>、</w:t>
      </w:r>
      <w:r>
        <w:t>技术应用情况及推广前景</w:t>
      </w:r>
    </w:p>
    <w:p w:rsidR="00B02121" w:rsidRDefault="007A5554" w:rsidP="00930C3D">
      <w:pPr>
        <w:ind w:firstLine="614"/>
        <w:rPr>
          <w:rFonts w:cs="Times New Roman"/>
          <w:szCs w:val="32"/>
        </w:rPr>
      </w:pPr>
      <w:r>
        <w:rPr>
          <w:rFonts w:cs="Times New Roman"/>
          <w:szCs w:val="32"/>
        </w:rPr>
        <w:t>目前样机生产线已经安装调试完毕，进入颗粒正常生产和销售阶段，本生产线也可以转化为牛食料自动化生产线，已经销售给四平</w:t>
      </w:r>
      <w:proofErr w:type="gramStart"/>
      <w:r>
        <w:rPr>
          <w:rFonts w:cs="Times New Roman"/>
          <w:szCs w:val="32"/>
        </w:rPr>
        <w:t>一</w:t>
      </w:r>
      <w:proofErr w:type="gramEnd"/>
      <w:r>
        <w:rPr>
          <w:rFonts w:cs="Times New Roman"/>
          <w:szCs w:val="32"/>
        </w:rPr>
        <w:t>农业企业进行生产，本企业在农业展览会数次展出该生产线，正在全国推广应用该技术。</w:t>
      </w:r>
      <w:r>
        <w:rPr>
          <w:rFonts w:cs="Times New Roman"/>
          <w:szCs w:val="32"/>
        </w:rPr>
        <w:br w:type="page"/>
      </w:r>
    </w:p>
    <w:p w:rsidR="00B02121" w:rsidRDefault="007A5554" w:rsidP="00930C3D">
      <w:pPr>
        <w:pStyle w:val="2"/>
        <w:spacing w:after="295"/>
        <w:ind w:firstLine="696"/>
        <w:rPr>
          <w:rFonts w:hint="eastAsia"/>
        </w:rPr>
      </w:pPr>
      <w:bookmarkStart w:id="39" w:name="_Toc6870"/>
      <w:r>
        <w:rPr>
          <w:rFonts w:hint="eastAsia"/>
        </w:rPr>
        <w:lastRenderedPageBreak/>
        <w:t>（四）</w:t>
      </w:r>
      <w:r>
        <w:t>移动式秸秆回收加工黄贮饲料成套设备</w:t>
      </w:r>
      <w:bookmarkEnd w:id="39"/>
    </w:p>
    <w:p w:rsidR="00B02121" w:rsidRDefault="007A5554" w:rsidP="00930C3D">
      <w:pPr>
        <w:pStyle w:val="3"/>
        <w:ind w:firstLine="616"/>
      </w:pPr>
      <w:r>
        <w:rPr>
          <w:rFonts w:hint="eastAsia"/>
        </w:rPr>
        <w:t>1</w:t>
      </w:r>
      <w:r>
        <w:rPr>
          <w:rFonts w:hint="eastAsia"/>
        </w:rPr>
        <w:t>、</w:t>
      </w:r>
      <w:r>
        <w:t>技术名称</w:t>
      </w:r>
    </w:p>
    <w:p w:rsidR="00B02121" w:rsidRDefault="007A5554" w:rsidP="00930C3D">
      <w:pPr>
        <w:ind w:firstLine="614"/>
      </w:pPr>
      <w:r>
        <w:t>移动式秸秆回收加工黄贮饲料成套设备</w:t>
      </w:r>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t>玉米、高粱、黄豆。</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pPr>
      <w:r>
        <w:t>常规的秸秆饲料化设备多为秸秆粉碎机，是在场地上把回收回来的秸秆通过电力驱动的秸秆粉碎机粉碎贮存。粉碎后的秸秆作为干饲料直接提供给牛羊大牲畜喂养。这种设备首先需要秸秆从田间运回场地加工，秸秆具有密度低不适于长途运输的特性，</w:t>
      </w:r>
      <w:proofErr w:type="gramStart"/>
      <w:r>
        <w:t>且运输</w:t>
      </w:r>
      <w:proofErr w:type="gramEnd"/>
      <w:r>
        <w:t>过程中人力和动力的费用支出太高。</w:t>
      </w:r>
    </w:p>
    <w:p w:rsidR="00B02121" w:rsidRDefault="007A5554">
      <w:pPr>
        <w:ind w:firstLineChars="0" w:firstLine="0"/>
        <w:jc w:val="left"/>
        <w:rPr>
          <w:rFonts w:cs="Times New Roman"/>
          <w:szCs w:val="32"/>
        </w:rPr>
      </w:pPr>
      <w:r>
        <w:rPr>
          <w:rFonts w:cs="Times New Roman"/>
          <w:szCs w:val="32"/>
        </w:rPr>
        <w:t>我院开发的移动式秸秆回收加工黄贮饲料成套设备是一种在田间即可完成秸秆回收、除土、粉碎、发酵菌剂喷洒、压实装袋的全制动成套设备。具有节省人工、生产效率高、能耗低的优点。非常适合东北地区大田秸秆全量化处置。</w:t>
      </w:r>
    </w:p>
    <w:p w:rsidR="00B02121" w:rsidRDefault="007A5554" w:rsidP="00930C3D">
      <w:pPr>
        <w:pStyle w:val="3"/>
        <w:ind w:firstLine="616"/>
      </w:pPr>
      <w:r>
        <w:rPr>
          <w:rFonts w:hint="eastAsia"/>
        </w:rPr>
        <w:t>4</w:t>
      </w:r>
      <w:r>
        <w:rPr>
          <w:rFonts w:hint="eastAsia"/>
        </w:rPr>
        <w:t>、</w:t>
      </w:r>
      <w:r>
        <w:t>主要技术装备</w:t>
      </w:r>
    </w:p>
    <w:p w:rsidR="00B02121" w:rsidRDefault="007A5554" w:rsidP="00930C3D">
      <w:pPr>
        <w:ind w:firstLine="614"/>
      </w:pPr>
      <w:r>
        <w:t>秸秆回收粉碎机、移动式秸秆饲料化加工平台。</w:t>
      </w:r>
    </w:p>
    <w:p w:rsidR="00B02121" w:rsidRDefault="007A5554" w:rsidP="00930C3D">
      <w:pPr>
        <w:pStyle w:val="3"/>
        <w:ind w:firstLine="616"/>
      </w:pPr>
      <w:r>
        <w:rPr>
          <w:rFonts w:hint="eastAsia"/>
        </w:rPr>
        <w:t>5</w:t>
      </w:r>
      <w:r>
        <w:rPr>
          <w:rFonts w:hint="eastAsia"/>
        </w:rPr>
        <w:t>、</w:t>
      </w:r>
      <w:r>
        <w:t>厂家信息</w:t>
      </w:r>
    </w:p>
    <w:p w:rsidR="00B02121" w:rsidRDefault="007A5554" w:rsidP="00930C3D">
      <w:pPr>
        <w:ind w:firstLine="614"/>
      </w:pPr>
      <w:r>
        <w:rPr>
          <w:rFonts w:hint="eastAsia"/>
        </w:rPr>
        <w:t>企业名称：</w:t>
      </w:r>
      <w:r>
        <w:t>吉林省农业机械研究院</w:t>
      </w:r>
    </w:p>
    <w:p w:rsidR="00B02121" w:rsidRDefault="007A5554" w:rsidP="00930C3D">
      <w:pPr>
        <w:ind w:firstLine="614"/>
      </w:pPr>
      <w:r>
        <w:rPr>
          <w:rFonts w:hint="eastAsia"/>
        </w:rPr>
        <w:t>法人：闫洪余</w:t>
      </w:r>
    </w:p>
    <w:p w:rsidR="00B02121" w:rsidRDefault="007A5554" w:rsidP="00930C3D">
      <w:pPr>
        <w:pStyle w:val="3"/>
        <w:ind w:firstLine="616"/>
      </w:pPr>
      <w:r>
        <w:rPr>
          <w:rFonts w:hint="eastAsia"/>
        </w:rPr>
        <w:lastRenderedPageBreak/>
        <w:t>6</w:t>
      </w:r>
      <w:r>
        <w:rPr>
          <w:rFonts w:hint="eastAsia"/>
        </w:rPr>
        <w:t>、</w:t>
      </w:r>
      <w:r>
        <w:t>技术应用情况及推广前景</w:t>
      </w:r>
    </w:p>
    <w:p w:rsidR="00B02121" w:rsidRDefault="007A5554" w:rsidP="00930C3D">
      <w:pPr>
        <w:ind w:firstLine="614"/>
      </w:pPr>
      <w:r>
        <w:t>技术应用情况：该技术现已和省内企业合作落地，在小规模推广中取得良好的反响。</w:t>
      </w:r>
    </w:p>
    <w:p w:rsidR="00B02121" w:rsidRDefault="007A5554" w:rsidP="00930C3D">
      <w:pPr>
        <w:ind w:firstLine="614"/>
      </w:pPr>
      <w:r>
        <w:t>推广前景：随着秸秆产量的不断增加，传统的焚烧粗加工等处理方式已不能适应当前的发展趋势，寻求新的处理方式已成为当务之急。近年来，在新技术的加持下秸秆由过去仅用作农村生活能源和牲畜饲料拓展到肥料、饲料、食用菌基料、工业原料和燃料等用途，由过去传统农业领域发展到现代工业、能源领域，秸秆的综合效益快速提升，并在庞大的秸秆产量下实现行业市场规模的持续增长。</w:t>
      </w:r>
      <w:r>
        <w:t>2011</w:t>
      </w:r>
      <w:r>
        <w:t>年我国农作物秸秆综合利用行业市场规模为</w:t>
      </w:r>
      <w:r>
        <w:t>3205</w:t>
      </w:r>
      <w:r>
        <w:t>亿元左右，经过多年发展，其市场规模逐年增长，</w:t>
      </w:r>
      <w:r>
        <w:t>2018</w:t>
      </w:r>
      <w:r>
        <w:t>年我国农作物秸秆综合利用行业市场规模达到</w:t>
      </w:r>
      <w:r>
        <w:t>3329</w:t>
      </w:r>
      <w:r>
        <w:t>亿元左右，同比增长了</w:t>
      </w:r>
      <w:r>
        <w:t>3.8%</w:t>
      </w:r>
      <w:r>
        <w:t>，短期内秸秆综合利用行业的市场规模有望继续保持上升态势。</w:t>
      </w:r>
    </w:p>
    <w:p w:rsidR="00B02121" w:rsidRDefault="007A5554" w:rsidP="00930C3D">
      <w:pPr>
        <w:ind w:firstLine="614"/>
        <w:rPr>
          <w:rFonts w:cs="Times New Roman"/>
          <w:szCs w:val="32"/>
        </w:rPr>
      </w:pPr>
      <w:r>
        <w:rPr>
          <w:rFonts w:cs="Times New Roman"/>
          <w:szCs w:val="32"/>
        </w:rPr>
        <w:t>经初步的产量测算和市场调研，我院开发的移动式秸秆回收加工黄贮饲料成套设备，在设备的实用性和经济性都具有很大的市场竞争力，广发农户和养殖</w:t>
      </w:r>
      <w:proofErr w:type="gramStart"/>
      <w:r>
        <w:rPr>
          <w:rFonts w:cs="Times New Roman"/>
          <w:szCs w:val="32"/>
        </w:rPr>
        <w:t>户需求</w:t>
      </w:r>
      <w:proofErr w:type="gramEnd"/>
      <w:r>
        <w:rPr>
          <w:rFonts w:cs="Times New Roman"/>
          <w:szCs w:val="32"/>
        </w:rPr>
        <w:t>强烈，极具推广前景。</w:t>
      </w:r>
      <w:r>
        <w:rPr>
          <w:rFonts w:cs="Times New Roman"/>
          <w:szCs w:val="32"/>
        </w:rPr>
        <w:br w:type="page"/>
      </w:r>
    </w:p>
    <w:p w:rsidR="00B02121" w:rsidRDefault="007A5554" w:rsidP="00930C3D">
      <w:pPr>
        <w:pStyle w:val="2"/>
        <w:spacing w:after="295"/>
        <w:ind w:firstLine="696"/>
        <w:rPr>
          <w:rFonts w:hint="eastAsia"/>
        </w:rPr>
      </w:pPr>
      <w:bookmarkStart w:id="40" w:name="_Toc28354"/>
      <w:r>
        <w:rPr>
          <w:rFonts w:hint="eastAsia"/>
        </w:rPr>
        <w:lastRenderedPageBreak/>
        <w:t>（五）</w:t>
      </w:r>
      <w:r>
        <w:t>玉米秸秆饲料化处理</w:t>
      </w:r>
      <w:bookmarkEnd w:id="40"/>
    </w:p>
    <w:p w:rsidR="00B02121" w:rsidRDefault="007A5554" w:rsidP="00930C3D">
      <w:pPr>
        <w:pStyle w:val="3"/>
        <w:ind w:firstLine="616"/>
      </w:pPr>
      <w:r>
        <w:rPr>
          <w:rFonts w:hint="eastAsia"/>
        </w:rPr>
        <w:t>1</w:t>
      </w:r>
      <w:r>
        <w:rPr>
          <w:rFonts w:hint="eastAsia"/>
        </w:rPr>
        <w:t>、</w:t>
      </w:r>
      <w:r>
        <w:t>技术名称</w:t>
      </w:r>
    </w:p>
    <w:p w:rsidR="00B02121" w:rsidRDefault="007A5554" w:rsidP="00930C3D">
      <w:pPr>
        <w:ind w:firstLine="614"/>
      </w:pPr>
      <w:r>
        <w:t>玉米秸秆饲料化处理</w:t>
      </w:r>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t>玉米秸秆。</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pPr>
      <w:r>
        <w:t>秸秆压块是指采用生物质压缩设备，</w:t>
      </w:r>
      <w:proofErr w:type="gramStart"/>
      <w:r>
        <w:t>把铡切好的</w:t>
      </w:r>
      <w:proofErr w:type="gramEnd"/>
      <w:r>
        <w:t>玉米秸秆加工成长方体小块，密度在</w:t>
      </w:r>
      <w:r>
        <w:t>0.7—1.3</w:t>
      </w:r>
      <w:r>
        <w:t>之间，截面直径尺寸一般在</w:t>
      </w:r>
      <w:r>
        <w:t>3-10cm</w:t>
      </w:r>
      <w:r>
        <w:t>之间，长度为</w:t>
      </w:r>
      <w:r>
        <w:t xml:space="preserve">2-10cm </w:t>
      </w:r>
      <w:r>
        <w:t>，主要特点便于储存、运输，降低了运输的成本，</w:t>
      </w:r>
      <w:proofErr w:type="gramStart"/>
      <w:r>
        <w:t>做为</w:t>
      </w:r>
      <w:proofErr w:type="gramEnd"/>
      <w:r>
        <w:t>燃料使用的化，。还可以大幅度提高生物质的热效率，同时，用于压缩过程中的机械积压、高温等，使秸秆的物理、化学特性发生改变，这样作为饲料的化，使其营养成分有所增加。我国主要农产区的秸秆产量很大，如果能将秸秆制成压块饲料，可以养活的牛、</w:t>
      </w:r>
      <w:proofErr w:type="gramStart"/>
      <w:r>
        <w:t>羊数量</w:t>
      </w:r>
      <w:proofErr w:type="gramEnd"/>
      <w:r>
        <w:t>远大于北方草原养活的数量，将大大促进我国养殖业的发展。</w:t>
      </w:r>
    </w:p>
    <w:p w:rsidR="00B02121" w:rsidRDefault="007A5554" w:rsidP="00930C3D">
      <w:pPr>
        <w:pStyle w:val="3"/>
        <w:ind w:firstLine="616"/>
      </w:pPr>
      <w:r>
        <w:rPr>
          <w:rFonts w:hint="eastAsia"/>
        </w:rPr>
        <w:t>4</w:t>
      </w:r>
      <w:r>
        <w:rPr>
          <w:rFonts w:hint="eastAsia"/>
        </w:rPr>
        <w:t>、</w:t>
      </w:r>
      <w:r>
        <w:t>主要技术装备</w:t>
      </w:r>
    </w:p>
    <w:p w:rsidR="00B02121" w:rsidRDefault="007A5554" w:rsidP="00930C3D">
      <w:pPr>
        <w:ind w:firstLine="614"/>
      </w:pPr>
      <w:r>
        <w:t>秸秆回收机、秸秆打包机、秸秆压块机。</w:t>
      </w:r>
    </w:p>
    <w:p w:rsidR="00B02121" w:rsidRDefault="007A5554" w:rsidP="00930C3D">
      <w:pPr>
        <w:pStyle w:val="3"/>
        <w:ind w:firstLine="616"/>
      </w:pPr>
      <w:r>
        <w:rPr>
          <w:rFonts w:hint="eastAsia"/>
        </w:rPr>
        <w:t>5</w:t>
      </w:r>
      <w:r>
        <w:rPr>
          <w:rFonts w:hint="eastAsia"/>
        </w:rPr>
        <w:t>、</w:t>
      </w:r>
      <w:r>
        <w:t>厂家信息</w:t>
      </w:r>
    </w:p>
    <w:p w:rsidR="00B02121" w:rsidRDefault="007A5554" w:rsidP="00930C3D">
      <w:pPr>
        <w:ind w:firstLine="614"/>
      </w:pPr>
      <w:r>
        <w:rPr>
          <w:rFonts w:hint="eastAsia"/>
        </w:rPr>
        <w:t>厂家名称：</w:t>
      </w:r>
      <w:r>
        <w:t>农安县天丰豪达农机专业合作社</w:t>
      </w:r>
    </w:p>
    <w:p w:rsidR="00B02121" w:rsidRDefault="007A5554" w:rsidP="00930C3D">
      <w:pPr>
        <w:ind w:firstLine="614"/>
      </w:pPr>
      <w:r>
        <w:rPr>
          <w:rFonts w:hint="eastAsia"/>
        </w:rPr>
        <w:t>法人：韩亚辉</w:t>
      </w:r>
    </w:p>
    <w:p w:rsidR="00B02121" w:rsidRDefault="007A5554" w:rsidP="00930C3D">
      <w:pPr>
        <w:ind w:firstLine="614"/>
      </w:pPr>
      <w:r>
        <w:rPr>
          <w:rFonts w:hint="eastAsia"/>
        </w:rPr>
        <w:t>联系方式：</w:t>
      </w:r>
      <w:r>
        <w:rPr>
          <w:rFonts w:hint="eastAsia"/>
        </w:rPr>
        <w:t>13331773568</w:t>
      </w:r>
    </w:p>
    <w:p w:rsidR="00B02121" w:rsidRDefault="007A5554" w:rsidP="00930C3D">
      <w:pPr>
        <w:pStyle w:val="3"/>
        <w:ind w:firstLine="616"/>
      </w:pPr>
      <w:r>
        <w:rPr>
          <w:rFonts w:hint="eastAsia"/>
        </w:rPr>
        <w:lastRenderedPageBreak/>
        <w:t>6</w:t>
      </w:r>
      <w:r>
        <w:rPr>
          <w:rFonts w:hint="eastAsia"/>
        </w:rPr>
        <w:t>、</w:t>
      </w:r>
      <w:r>
        <w:t>技术应用情况及推广前景</w:t>
      </w:r>
    </w:p>
    <w:p w:rsidR="00B02121" w:rsidRDefault="007A5554" w:rsidP="00930C3D">
      <w:pPr>
        <w:ind w:firstLine="614"/>
        <w:rPr>
          <w:rFonts w:cs="Times New Roman"/>
          <w:szCs w:val="32"/>
        </w:rPr>
      </w:pPr>
      <w:r>
        <w:rPr>
          <w:rFonts w:cs="Times New Roman"/>
          <w:szCs w:val="32"/>
        </w:rPr>
        <w:t>秸秆粉碎压缩饲料加工是现代农业发展的一个标志，秸秆资源大量浪费，广大城乡居民对畜牧业产品要求越来越高，秸秆饲料前景十分广阔，目前我国农作物秸秆五亿吨，大部分还未利用，造成巨大资源浪费。另一方面，农业、畜牧业正面临产业调整，家禽和牛羊等反刍动物的养殖得到了政府的高度重视。特别是随这天然草场的沙化及退化，牛羊等大型畜牧的食物面临危机，秸秆粉碎压缩饲料产业化发展具有广阔的前景。</w:t>
      </w:r>
      <w:r>
        <w:rPr>
          <w:rFonts w:cs="Times New Roman"/>
          <w:szCs w:val="32"/>
        </w:rPr>
        <w:cr/>
        <w:t xml:space="preserve"> </w:t>
      </w:r>
      <w:r>
        <w:rPr>
          <w:rFonts w:cs="Times New Roman"/>
          <w:szCs w:val="32"/>
        </w:rPr>
        <w:br w:type="page"/>
      </w:r>
    </w:p>
    <w:p w:rsidR="00B02121" w:rsidRDefault="007A5554" w:rsidP="00930C3D">
      <w:pPr>
        <w:pStyle w:val="2"/>
        <w:spacing w:after="295"/>
        <w:ind w:firstLine="696"/>
        <w:rPr>
          <w:rFonts w:hint="eastAsia"/>
        </w:rPr>
      </w:pPr>
      <w:bookmarkStart w:id="41" w:name="_Toc7365"/>
      <w:r>
        <w:rPr>
          <w:rFonts w:hint="eastAsia"/>
        </w:rPr>
        <w:lastRenderedPageBreak/>
        <w:t>（六）</w:t>
      </w:r>
      <w:r>
        <w:t>饲料秸秆捡拾打捆机</w:t>
      </w:r>
      <w:bookmarkEnd w:id="41"/>
    </w:p>
    <w:p w:rsidR="00B02121" w:rsidRDefault="007A5554" w:rsidP="00930C3D">
      <w:pPr>
        <w:pStyle w:val="3"/>
        <w:ind w:firstLine="616"/>
      </w:pPr>
      <w:r>
        <w:rPr>
          <w:rFonts w:hint="eastAsia"/>
        </w:rPr>
        <w:t>1</w:t>
      </w:r>
      <w:r>
        <w:rPr>
          <w:rFonts w:hint="eastAsia"/>
        </w:rPr>
        <w:t>、</w:t>
      </w:r>
      <w:r>
        <w:t>技术名称</w:t>
      </w:r>
    </w:p>
    <w:p w:rsidR="00B02121" w:rsidRDefault="007A5554" w:rsidP="00930C3D">
      <w:pPr>
        <w:ind w:firstLine="614"/>
      </w:pPr>
      <w:r>
        <w:t>饲料秸秆捡拾打捆机</w:t>
      </w:r>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t>玉米秸秆、谷类秸秆。</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pPr>
      <w:r>
        <w:t>该机配套动力为</w:t>
      </w:r>
      <w:r>
        <w:t>110</w:t>
      </w:r>
      <w:r>
        <w:t>千瓦或以上的轮式拖拉机，采用牵引结构行走。主要由牵引机架（含行走轮）、捡拾机构、螺旋输送搅龙、喂入机构、</w:t>
      </w:r>
      <w:proofErr w:type="gramStart"/>
      <w:r>
        <w:t>拨草机构</w:t>
      </w:r>
      <w:proofErr w:type="gramEnd"/>
      <w:r>
        <w:t>、液压系统、电控系统、动力传动系统及自动打包系统等组成。该机工作原理是把直立或放铺的农作物秸秆通过捡拾粉碎、</w:t>
      </w:r>
      <w:proofErr w:type="gramStart"/>
      <w:r>
        <w:t>搅龙输送</w:t>
      </w:r>
      <w:proofErr w:type="gramEnd"/>
      <w:r>
        <w:t>、二次粉碎、风机输送</w:t>
      </w:r>
      <w:proofErr w:type="gramStart"/>
      <w:r>
        <w:t>到压捆</w:t>
      </w:r>
      <w:proofErr w:type="gramEnd"/>
      <w:r>
        <w:t>机料箱中，当进料仓中物料的重量达到设定值时，电控系统控制主油缸、压缩油缸、推送油缸依次运作，对秸秆进行压缩、推出并自动</w:t>
      </w:r>
      <w:proofErr w:type="gramStart"/>
      <w:r>
        <w:t>完成缠网或者</w:t>
      </w:r>
      <w:proofErr w:type="gramEnd"/>
      <w:r>
        <w:t>人工套袋打包。</w:t>
      </w:r>
    </w:p>
    <w:p w:rsidR="00B02121" w:rsidRDefault="007A5554" w:rsidP="00930C3D">
      <w:pPr>
        <w:pStyle w:val="3"/>
        <w:ind w:firstLine="616"/>
      </w:pPr>
      <w:r>
        <w:rPr>
          <w:rFonts w:hint="eastAsia"/>
        </w:rPr>
        <w:t>4</w:t>
      </w:r>
      <w:r>
        <w:rPr>
          <w:rFonts w:hint="eastAsia"/>
        </w:rPr>
        <w:t>、</w:t>
      </w:r>
      <w:r>
        <w:t>主要技术装备</w:t>
      </w:r>
    </w:p>
    <w:p w:rsidR="00B02121" w:rsidRDefault="007A5554" w:rsidP="00930C3D">
      <w:pPr>
        <w:ind w:firstLine="614"/>
      </w:pPr>
      <w:r>
        <w:t>饲料秸秆捡拾打捆机。</w:t>
      </w:r>
    </w:p>
    <w:p w:rsidR="00B02121" w:rsidRDefault="007A5554" w:rsidP="00930C3D">
      <w:pPr>
        <w:pStyle w:val="3"/>
        <w:ind w:firstLine="616"/>
      </w:pPr>
      <w:r>
        <w:rPr>
          <w:rFonts w:hint="eastAsia"/>
        </w:rPr>
        <w:t>5</w:t>
      </w:r>
      <w:r>
        <w:rPr>
          <w:rFonts w:hint="eastAsia"/>
        </w:rPr>
        <w:t>、</w:t>
      </w:r>
      <w:r>
        <w:t>厂家信息</w:t>
      </w:r>
    </w:p>
    <w:p w:rsidR="00B02121" w:rsidRDefault="007A5554" w:rsidP="00930C3D">
      <w:pPr>
        <w:ind w:firstLine="614"/>
      </w:pPr>
      <w:r>
        <w:rPr>
          <w:rFonts w:hint="eastAsia"/>
        </w:rPr>
        <w:t>厂家名称：</w:t>
      </w:r>
      <w:proofErr w:type="gramStart"/>
      <w:r>
        <w:t>农安县齐艳玉米</w:t>
      </w:r>
      <w:proofErr w:type="gramEnd"/>
      <w:r>
        <w:t>种植专业合作社</w:t>
      </w:r>
    </w:p>
    <w:p w:rsidR="00B02121" w:rsidRDefault="007A5554" w:rsidP="00930C3D">
      <w:pPr>
        <w:ind w:firstLine="614"/>
      </w:pPr>
      <w:r>
        <w:rPr>
          <w:rFonts w:hint="eastAsia"/>
        </w:rPr>
        <w:t>法人：齐艳</w:t>
      </w:r>
    </w:p>
    <w:p w:rsidR="00B02121" w:rsidRDefault="007A5554" w:rsidP="00930C3D">
      <w:pPr>
        <w:ind w:firstLine="614"/>
      </w:pPr>
      <w:r>
        <w:rPr>
          <w:rFonts w:hint="eastAsia"/>
        </w:rPr>
        <w:t>联系方式：</w:t>
      </w:r>
      <w:r>
        <w:rPr>
          <w:rFonts w:hint="eastAsia"/>
        </w:rPr>
        <w:t>15944195606</w:t>
      </w:r>
    </w:p>
    <w:p w:rsidR="00B02121" w:rsidRDefault="00B02121" w:rsidP="00930C3D">
      <w:pPr>
        <w:pStyle w:val="a0"/>
        <w:ind w:firstLine="454"/>
      </w:pPr>
    </w:p>
    <w:p w:rsidR="00B02121" w:rsidRDefault="007A5554" w:rsidP="00930C3D">
      <w:pPr>
        <w:pStyle w:val="3"/>
        <w:ind w:firstLine="616"/>
      </w:pPr>
      <w:r>
        <w:rPr>
          <w:rFonts w:hint="eastAsia"/>
        </w:rPr>
        <w:lastRenderedPageBreak/>
        <w:t>6</w:t>
      </w:r>
      <w:r>
        <w:rPr>
          <w:rFonts w:hint="eastAsia"/>
        </w:rPr>
        <w:t>、</w:t>
      </w:r>
      <w:r>
        <w:t>技术应用情况及推广前景</w:t>
      </w:r>
    </w:p>
    <w:p w:rsidR="00B02121" w:rsidRDefault="007A5554" w:rsidP="00930C3D">
      <w:pPr>
        <w:ind w:firstLine="614"/>
        <w:rPr>
          <w:rFonts w:cs="Times New Roman"/>
          <w:szCs w:val="32"/>
        </w:rPr>
      </w:pPr>
      <w:r>
        <w:rPr>
          <w:rFonts w:cs="Times New Roman"/>
          <w:szCs w:val="32"/>
        </w:rPr>
        <w:t>技术比较成熟，秸秆做成牛羊可口饲料，冬季雪大时牛羊放牧没有地方，玉米秸秆是很好的饲料，有很好的市场前景，销路广。</w:t>
      </w:r>
      <w:r>
        <w:rPr>
          <w:rFonts w:cs="Times New Roman"/>
          <w:szCs w:val="32"/>
        </w:rPr>
        <w:br w:type="page"/>
      </w:r>
    </w:p>
    <w:p w:rsidR="00B02121" w:rsidRDefault="007A5554" w:rsidP="00930C3D">
      <w:pPr>
        <w:pStyle w:val="2"/>
        <w:spacing w:after="295"/>
        <w:ind w:firstLine="696"/>
        <w:rPr>
          <w:rFonts w:hint="eastAsia"/>
        </w:rPr>
      </w:pPr>
      <w:bookmarkStart w:id="42" w:name="_Toc8280"/>
      <w:r>
        <w:rPr>
          <w:rFonts w:hint="eastAsia"/>
        </w:rPr>
        <w:lastRenderedPageBreak/>
        <w:t>（七）</w:t>
      </w:r>
      <w:r>
        <w:t>玉米秸秆饲料化处理</w:t>
      </w:r>
      <w:bookmarkEnd w:id="42"/>
    </w:p>
    <w:p w:rsidR="00B02121" w:rsidRDefault="007A5554" w:rsidP="00930C3D">
      <w:pPr>
        <w:pStyle w:val="3"/>
        <w:ind w:firstLine="616"/>
      </w:pPr>
      <w:r>
        <w:rPr>
          <w:rFonts w:hint="eastAsia"/>
        </w:rPr>
        <w:t>1</w:t>
      </w:r>
      <w:r>
        <w:rPr>
          <w:rFonts w:hint="eastAsia"/>
        </w:rPr>
        <w:t>、</w:t>
      </w:r>
      <w:r>
        <w:t>技术名称</w:t>
      </w:r>
    </w:p>
    <w:p w:rsidR="00B02121" w:rsidRDefault="007A5554" w:rsidP="00930C3D">
      <w:pPr>
        <w:ind w:firstLine="614"/>
      </w:pPr>
      <w:r>
        <w:t>玉米秸秆饲料化处理</w:t>
      </w:r>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t>玉米秸秆。</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pPr>
      <w:r>
        <w:rPr>
          <w:rFonts w:cs="Times New Roman" w:hint="eastAsia"/>
          <w:szCs w:val="32"/>
        </w:rPr>
        <w:t>（</w:t>
      </w:r>
      <w:r>
        <w:rPr>
          <w:rFonts w:cs="Times New Roman" w:hint="eastAsia"/>
          <w:szCs w:val="32"/>
        </w:rPr>
        <w:t>1</w:t>
      </w:r>
      <w:r>
        <w:rPr>
          <w:rFonts w:cs="Times New Roman" w:hint="eastAsia"/>
          <w:szCs w:val="32"/>
        </w:rPr>
        <w:t>）</w:t>
      </w:r>
      <w:r>
        <w:rPr>
          <w:rFonts w:cs="Times New Roman"/>
          <w:szCs w:val="32"/>
        </w:rPr>
        <w:t>牛羊</w:t>
      </w:r>
      <w:r>
        <w:t>对玉米秸秆的利用率极高。牛对玉米秸秆的消化能为很强，要提高玉米秸秆的饲喂价值，破坏秸秆的组织结构。降低纤维成分的结晶性。玉米秸秆饲料化通常采用物理处理方法。</w:t>
      </w:r>
    </w:p>
    <w:p w:rsidR="00B02121" w:rsidRDefault="007A5554" w:rsidP="00930C3D">
      <w:pPr>
        <w:ind w:firstLine="614"/>
      </w:pPr>
      <w:r>
        <w:rPr>
          <w:rFonts w:hint="eastAsia"/>
        </w:rPr>
        <w:t>（</w:t>
      </w:r>
      <w:r>
        <w:rPr>
          <w:rFonts w:hint="eastAsia"/>
        </w:rPr>
        <w:t>2</w:t>
      </w:r>
      <w:r>
        <w:rPr>
          <w:rFonts w:hint="eastAsia"/>
        </w:rPr>
        <w:t>）</w:t>
      </w:r>
      <w:proofErr w:type="gramStart"/>
      <w:r>
        <w:t>铡段是</w:t>
      </w:r>
      <w:proofErr w:type="gramEnd"/>
      <w:r>
        <w:t>最方便最简单的方式。可是随着新型机器设备的产生，揉丝、压块取代了铡段。</w:t>
      </w:r>
      <w:proofErr w:type="gramStart"/>
      <w:r>
        <w:t>揉丝是应用挤丝揉碎</w:t>
      </w:r>
      <w:proofErr w:type="gramEnd"/>
      <w:r>
        <w:t>机对玉米秸秆的精细加工，使之成为柔软的丝状物，其质地松软，能提高牲畜的适口性、</w:t>
      </w:r>
      <w:proofErr w:type="gramStart"/>
      <w:r>
        <w:t>采食率</w:t>
      </w:r>
      <w:proofErr w:type="gramEnd"/>
      <w:r>
        <w:t>和消化率。为适应反刍家畜对玉米秸秆饲料的取食，一般将玉米秸秆揉碎，饲喂牛、羊等反刍家畜。玉米秸秆的揉切技术不仅为玉米秸秆的综合利用提供了一种手段，而且还可弥补我国饲草短缺，为玉米</w:t>
      </w:r>
      <w:proofErr w:type="gramStart"/>
      <w:r>
        <w:t>秸杆</w:t>
      </w:r>
      <w:proofErr w:type="gramEnd"/>
      <w:r>
        <w:t>向工业品转化开辟了新渠道。其主要技术措施是将收获后的</w:t>
      </w:r>
      <w:proofErr w:type="gramStart"/>
      <w:r>
        <w:t>玉米杆</w:t>
      </w:r>
      <w:proofErr w:type="gramEnd"/>
      <w:r>
        <w:t>压扁并切成细丝；切丝后揉搓，破坏其表皮结构，大大增加</w:t>
      </w:r>
      <w:proofErr w:type="gramStart"/>
      <w:r>
        <w:t>水份</w:t>
      </w:r>
      <w:proofErr w:type="gramEnd"/>
      <w:r>
        <w:t>蒸发面积，并且不破坏其纤维强度。保持了秸秆的营养成分。压块饲料是将玉米秸秆经铡切、混料、高温高压轧制而成，其营养成分高，适合牛羊饲喂，便于运输和储存。这一新技术可明显提高秸秆饲料的有效营养成分。</w:t>
      </w:r>
      <w:r>
        <w:lastRenderedPageBreak/>
        <w:t>压块饲料的突出优势是，经过熟化工艺将饲料由生变熟，可添加钙等微量元素，有特别的焦香味，无毒无菌，提高牲畜采食率。</w:t>
      </w:r>
    </w:p>
    <w:p w:rsidR="00B02121" w:rsidRDefault="007A5554" w:rsidP="00930C3D">
      <w:pPr>
        <w:pStyle w:val="3"/>
        <w:ind w:firstLine="616"/>
      </w:pPr>
      <w:r>
        <w:rPr>
          <w:rFonts w:hint="eastAsia"/>
        </w:rPr>
        <w:t>4</w:t>
      </w:r>
      <w:r>
        <w:rPr>
          <w:rFonts w:hint="eastAsia"/>
        </w:rPr>
        <w:t>、</w:t>
      </w:r>
      <w:r>
        <w:t>主要技术装备</w:t>
      </w:r>
    </w:p>
    <w:p w:rsidR="00B02121" w:rsidRDefault="007A5554" w:rsidP="00930C3D">
      <w:pPr>
        <w:ind w:firstLine="614"/>
      </w:pPr>
      <w:r>
        <w:t>玉米秸秆除尘滚筒筛、</w:t>
      </w:r>
      <w:proofErr w:type="gramStart"/>
      <w:r>
        <w:t>揉丝机</w:t>
      </w:r>
      <w:proofErr w:type="gramEnd"/>
      <w:r>
        <w:t>、输送机、压块机铲车</w:t>
      </w:r>
    </w:p>
    <w:p w:rsidR="00B02121" w:rsidRDefault="007A5554" w:rsidP="00930C3D">
      <w:pPr>
        <w:pStyle w:val="3"/>
        <w:ind w:firstLine="616"/>
      </w:pPr>
      <w:r>
        <w:rPr>
          <w:rFonts w:hint="eastAsia"/>
        </w:rPr>
        <w:t>5</w:t>
      </w:r>
      <w:r>
        <w:rPr>
          <w:rFonts w:hint="eastAsia"/>
        </w:rPr>
        <w:t>、</w:t>
      </w:r>
      <w:r>
        <w:t>厂家信息</w:t>
      </w:r>
    </w:p>
    <w:p w:rsidR="00B02121" w:rsidRDefault="007A5554" w:rsidP="00930C3D">
      <w:pPr>
        <w:ind w:firstLine="614"/>
      </w:pPr>
      <w:r>
        <w:rPr>
          <w:rFonts w:hint="eastAsia"/>
        </w:rPr>
        <w:t>厂家名称：</w:t>
      </w:r>
      <w:r>
        <w:t>农安县腾达农机专业合作社</w:t>
      </w:r>
    </w:p>
    <w:p w:rsidR="00B02121" w:rsidRDefault="007A5554" w:rsidP="00930C3D">
      <w:pPr>
        <w:ind w:firstLine="614"/>
      </w:pPr>
      <w:r>
        <w:rPr>
          <w:rFonts w:hint="eastAsia"/>
        </w:rPr>
        <w:t>法人：李君会</w:t>
      </w:r>
    </w:p>
    <w:p w:rsidR="00B02121" w:rsidRDefault="007A5554" w:rsidP="00930C3D">
      <w:pPr>
        <w:ind w:firstLine="614"/>
      </w:pPr>
      <w:r>
        <w:rPr>
          <w:rFonts w:hint="eastAsia"/>
        </w:rPr>
        <w:t>联系方式：</w:t>
      </w:r>
      <w:r>
        <w:t>13756380521</w:t>
      </w:r>
      <w:r>
        <w:t>。</w:t>
      </w:r>
    </w:p>
    <w:p w:rsidR="00B02121" w:rsidRDefault="007A5554" w:rsidP="00930C3D">
      <w:pPr>
        <w:pStyle w:val="3"/>
        <w:ind w:firstLine="616"/>
      </w:pPr>
      <w:r>
        <w:rPr>
          <w:rFonts w:hint="eastAsia"/>
        </w:rPr>
        <w:t>6</w:t>
      </w:r>
      <w:r>
        <w:rPr>
          <w:rFonts w:hint="eastAsia"/>
        </w:rPr>
        <w:t>、</w:t>
      </w:r>
      <w:r>
        <w:t>技术应用情况及推广前景</w:t>
      </w:r>
    </w:p>
    <w:p w:rsidR="00B02121" w:rsidRDefault="007A5554" w:rsidP="00930C3D">
      <w:pPr>
        <w:ind w:firstLine="614"/>
        <w:rPr>
          <w:rFonts w:cs="Times New Roman"/>
          <w:szCs w:val="32"/>
        </w:rPr>
      </w:pPr>
      <w:r>
        <w:rPr>
          <w:rFonts w:cs="Times New Roman"/>
          <w:szCs w:val="32"/>
        </w:rPr>
        <w:t>合作社秸秆饲料</w:t>
      </w:r>
      <w:proofErr w:type="gramStart"/>
      <w:r>
        <w:rPr>
          <w:rFonts w:cs="Times New Roman"/>
          <w:szCs w:val="32"/>
        </w:rPr>
        <w:t>化揉丝产品</w:t>
      </w:r>
      <w:proofErr w:type="gramEnd"/>
      <w:r>
        <w:rPr>
          <w:rFonts w:cs="Times New Roman"/>
          <w:szCs w:val="32"/>
        </w:rPr>
        <w:t>年产量</w:t>
      </w:r>
      <w:r>
        <w:rPr>
          <w:rFonts w:cs="Times New Roman"/>
          <w:szCs w:val="32"/>
        </w:rPr>
        <w:t>1</w:t>
      </w:r>
      <w:r>
        <w:rPr>
          <w:rFonts w:cs="Times New Roman"/>
          <w:szCs w:val="32"/>
        </w:rPr>
        <w:t>万吨以上，给周边养殖户带来便利的条件。玉米秸秆的综合利用有效的改善了秸秆春季焚烧对生态环境的影响，促进农村产业结构调整以及生态效益、社会效益、物理效益同步增长，使农业生产保持稳定性。</w:t>
      </w:r>
      <w:r>
        <w:rPr>
          <w:rFonts w:cs="Times New Roman"/>
          <w:szCs w:val="32"/>
        </w:rPr>
        <w:br w:type="page"/>
      </w:r>
    </w:p>
    <w:p w:rsidR="00B02121" w:rsidRDefault="007A5554" w:rsidP="00930C3D">
      <w:pPr>
        <w:pStyle w:val="2"/>
        <w:spacing w:after="295"/>
        <w:ind w:firstLine="696"/>
        <w:rPr>
          <w:rFonts w:hint="eastAsia"/>
        </w:rPr>
      </w:pPr>
      <w:bookmarkStart w:id="43" w:name="_Toc3062"/>
      <w:r>
        <w:rPr>
          <w:rFonts w:hint="eastAsia"/>
        </w:rPr>
        <w:lastRenderedPageBreak/>
        <w:t>（八）</w:t>
      </w:r>
      <w:r>
        <w:t>秸秆饲料捡拾打捆机</w:t>
      </w:r>
      <w:bookmarkEnd w:id="43"/>
    </w:p>
    <w:p w:rsidR="00B02121" w:rsidRDefault="007A5554" w:rsidP="00930C3D">
      <w:pPr>
        <w:pStyle w:val="3"/>
        <w:ind w:firstLine="616"/>
      </w:pPr>
      <w:r>
        <w:rPr>
          <w:rFonts w:hint="eastAsia"/>
        </w:rPr>
        <w:t>1</w:t>
      </w:r>
      <w:r>
        <w:rPr>
          <w:rFonts w:hint="eastAsia"/>
        </w:rPr>
        <w:t>、</w:t>
      </w:r>
      <w:r>
        <w:t>技术名称</w:t>
      </w:r>
    </w:p>
    <w:p w:rsidR="00B02121" w:rsidRDefault="007A5554" w:rsidP="00930C3D">
      <w:pPr>
        <w:ind w:firstLine="614"/>
      </w:pPr>
      <w:r>
        <w:t>秸秆饲料捡拾打捆机</w:t>
      </w:r>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t>玉米秸秆、谷类秸秆。</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pPr>
      <w:r>
        <w:t>该机配套动力为</w:t>
      </w:r>
      <w:r>
        <w:t>110</w:t>
      </w:r>
      <w:r>
        <w:t>千瓦或以上的轮式拖拉机，采用牵引结构行走。主要由牵引机架（含行走轮）、捡拾机构、螺旋输送搅龙、喂入机构、</w:t>
      </w:r>
      <w:proofErr w:type="gramStart"/>
      <w:r>
        <w:t>拨草机构</w:t>
      </w:r>
      <w:proofErr w:type="gramEnd"/>
      <w:r>
        <w:t>、液压系统、电控系统、动力传动系统及自动打包系统等组成。该机工作原理是把直立或放铺的农作物秸秆通过捡拾粉碎、</w:t>
      </w:r>
      <w:proofErr w:type="gramStart"/>
      <w:r>
        <w:t>搅龙输送</w:t>
      </w:r>
      <w:proofErr w:type="gramEnd"/>
      <w:r>
        <w:t>、二次粉碎、风机输送</w:t>
      </w:r>
      <w:proofErr w:type="gramStart"/>
      <w:r>
        <w:t>到压捆</w:t>
      </w:r>
      <w:proofErr w:type="gramEnd"/>
      <w:r>
        <w:t>机料箱中，当进料仓中物料的重量达到设定值时，电控系统控制主油缸、压缩油缸、推送油缸依次运作，对秸秆进行压缩、推出并自动</w:t>
      </w:r>
      <w:proofErr w:type="gramStart"/>
      <w:r>
        <w:t>完成缠网或者</w:t>
      </w:r>
      <w:proofErr w:type="gramEnd"/>
      <w:r>
        <w:t>人工套袋打包。</w:t>
      </w:r>
    </w:p>
    <w:p w:rsidR="00B02121" w:rsidRDefault="007A5554" w:rsidP="00930C3D">
      <w:pPr>
        <w:pStyle w:val="3"/>
        <w:ind w:firstLine="616"/>
      </w:pPr>
      <w:r>
        <w:rPr>
          <w:rFonts w:hint="eastAsia"/>
        </w:rPr>
        <w:t>4</w:t>
      </w:r>
      <w:r>
        <w:rPr>
          <w:rFonts w:hint="eastAsia"/>
        </w:rPr>
        <w:t>、</w:t>
      </w:r>
      <w:r>
        <w:t>主要技术装备</w:t>
      </w:r>
    </w:p>
    <w:p w:rsidR="00B02121" w:rsidRDefault="007A5554" w:rsidP="00930C3D">
      <w:pPr>
        <w:ind w:firstLine="614"/>
      </w:pPr>
      <w:r>
        <w:t>饲料秸秆捡拾打捆机。</w:t>
      </w:r>
    </w:p>
    <w:p w:rsidR="00B02121" w:rsidRDefault="007A5554" w:rsidP="00930C3D">
      <w:pPr>
        <w:pStyle w:val="3"/>
        <w:ind w:firstLine="616"/>
      </w:pPr>
      <w:r>
        <w:rPr>
          <w:rFonts w:hint="eastAsia"/>
        </w:rPr>
        <w:t>5</w:t>
      </w:r>
      <w:r>
        <w:rPr>
          <w:rFonts w:hint="eastAsia"/>
        </w:rPr>
        <w:t>、</w:t>
      </w:r>
      <w:r>
        <w:t>厂家信息</w:t>
      </w:r>
    </w:p>
    <w:p w:rsidR="00B02121" w:rsidRDefault="007A5554" w:rsidP="00930C3D">
      <w:pPr>
        <w:ind w:firstLine="614"/>
      </w:pPr>
      <w:r>
        <w:rPr>
          <w:rFonts w:hint="eastAsia"/>
        </w:rPr>
        <w:t>厂家名称：</w:t>
      </w:r>
      <w:r>
        <w:t>吉林天朗新能源科技有限公司</w:t>
      </w:r>
    </w:p>
    <w:p w:rsidR="00B02121" w:rsidRDefault="007A5554" w:rsidP="00930C3D">
      <w:pPr>
        <w:ind w:firstLine="614"/>
      </w:pPr>
      <w:r>
        <w:rPr>
          <w:rFonts w:hint="eastAsia"/>
        </w:rPr>
        <w:t>法人：王学中</w:t>
      </w:r>
    </w:p>
    <w:p w:rsidR="00B02121" w:rsidRDefault="007A5554" w:rsidP="00930C3D">
      <w:pPr>
        <w:ind w:firstLine="614"/>
      </w:pPr>
      <w:r>
        <w:rPr>
          <w:rFonts w:hint="eastAsia"/>
        </w:rPr>
        <w:t>联系方式：</w:t>
      </w:r>
      <w:r>
        <w:t>0431-81369910</w:t>
      </w:r>
      <w:r>
        <w:t>。</w:t>
      </w:r>
    </w:p>
    <w:p w:rsidR="00B02121" w:rsidRDefault="007A5554" w:rsidP="00930C3D">
      <w:pPr>
        <w:pStyle w:val="3"/>
        <w:ind w:firstLine="616"/>
      </w:pPr>
      <w:r>
        <w:rPr>
          <w:rFonts w:hint="eastAsia"/>
        </w:rPr>
        <w:lastRenderedPageBreak/>
        <w:t>6</w:t>
      </w:r>
      <w:r>
        <w:rPr>
          <w:rFonts w:hint="eastAsia"/>
        </w:rPr>
        <w:t>、</w:t>
      </w:r>
      <w:r>
        <w:t>技术应用情况及推广前景</w:t>
      </w:r>
    </w:p>
    <w:p w:rsidR="00B02121" w:rsidRDefault="007A5554" w:rsidP="00930C3D">
      <w:pPr>
        <w:ind w:firstLine="614"/>
        <w:sectPr w:rsidR="00B02121">
          <w:pgSz w:w="11906" w:h="16838"/>
          <w:pgMar w:top="1973" w:right="1474" w:bottom="1860" w:left="1587" w:header="851" w:footer="992" w:gutter="0"/>
          <w:cols w:space="0"/>
          <w:docGrid w:type="linesAndChars" w:linePitch="591" w:charSpace="-2705"/>
        </w:sectPr>
      </w:pPr>
      <w:r>
        <w:t>技术比较成熟，秸秆做成牛羊可口饲料，冬季雪大时牛羊放牧没有地方，玉米秸秆是很好的饲料，有很好的市场前景，销路广。</w:t>
      </w:r>
    </w:p>
    <w:p w:rsidR="00B02121" w:rsidRDefault="007A5554" w:rsidP="00930C3D">
      <w:pPr>
        <w:pStyle w:val="2"/>
        <w:spacing w:after="295"/>
        <w:ind w:firstLine="696"/>
        <w:rPr>
          <w:rFonts w:hint="eastAsia"/>
        </w:rPr>
      </w:pPr>
      <w:bookmarkStart w:id="44" w:name="_Toc18570"/>
      <w:r>
        <w:rPr>
          <w:rFonts w:hint="eastAsia"/>
        </w:rPr>
        <w:lastRenderedPageBreak/>
        <w:t>（九）</w:t>
      </w:r>
      <w:r>
        <w:t>玉米秸秆饲料化处理</w:t>
      </w:r>
      <w:bookmarkEnd w:id="44"/>
    </w:p>
    <w:p w:rsidR="00B02121" w:rsidRDefault="007A5554" w:rsidP="00930C3D">
      <w:pPr>
        <w:pStyle w:val="3"/>
        <w:ind w:firstLine="616"/>
      </w:pPr>
      <w:r>
        <w:rPr>
          <w:rFonts w:hint="eastAsia"/>
        </w:rPr>
        <w:t>1</w:t>
      </w:r>
      <w:r>
        <w:rPr>
          <w:rFonts w:hint="eastAsia"/>
        </w:rPr>
        <w:t>、</w:t>
      </w:r>
      <w:r>
        <w:t>技术名称</w:t>
      </w:r>
    </w:p>
    <w:p w:rsidR="00B02121" w:rsidRDefault="007A5554" w:rsidP="00930C3D">
      <w:pPr>
        <w:ind w:firstLine="614"/>
      </w:pPr>
      <w:r>
        <w:t>玉米秸秆饲料化处理</w:t>
      </w:r>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t>玉米秸秆。</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pPr>
      <w:r>
        <w:rPr>
          <w:rFonts w:hint="eastAsia"/>
        </w:rPr>
        <w:t>（</w:t>
      </w:r>
      <w:r>
        <w:rPr>
          <w:rFonts w:hint="eastAsia"/>
        </w:rPr>
        <w:t>1</w:t>
      </w:r>
      <w:r>
        <w:rPr>
          <w:rFonts w:hint="eastAsia"/>
        </w:rPr>
        <w:t>）</w:t>
      </w:r>
      <w:r>
        <w:t>玉米秸秆饲料容积大，适口性差，动物采食有限，消化利用差，</w:t>
      </w:r>
      <w:proofErr w:type="gramStart"/>
      <w:r>
        <w:t>猪禽对秸秆</w:t>
      </w:r>
      <w:proofErr w:type="gramEnd"/>
      <w:r>
        <w:t>难以利用，牛羊对其利用率稍高。牛对玉米秸秆的消化能为</w:t>
      </w:r>
      <w:r>
        <w:t>10634</w:t>
      </w:r>
      <w:r>
        <w:rPr>
          <w:rFonts w:hint="eastAsia"/>
        </w:rPr>
        <w:t xml:space="preserve"> </w:t>
      </w:r>
      <w:r>
        <w:t>KJ/kg</w:t>
      </w:r>
      <w:r>
        <w:t>，猪对玉米秸秆的消化能为</w:t>
      </w:r>
      <w:r>
        <w:t>2165</w:t>
      </w:r>
      <w:r>
        <w:rPr>
          <w:rFonts w:hint="eastAsia"/>
        </w:rPr>
        <w:t xml:space="preserve"> </w:t>
      </w:r>
      <w:r>
        <w:t>KJ/kg</w:t>
      </w:r>
      <w:r>
        <w:t>。</w:t>
      </w:r>
      <w:r>
        <w:t>“</w:t>
      </w:r>
      <w:r>
        <w:t>可以说秸秆对反刍动物有一定的营养价值和生产价值，对单胃动物的营养价值极低。要提高玉米秸秆的饲喂价值，关键在于加工处理，破坏秸秆的组织结构。降低纤维成分的结晶性。玉米秸秆饲料化通常采用物理、化学和生物学等处理方法。</w:t>
      </w:r>
    </w:p>
    <w:p w:rsidR="00B02121" w:rsidRDefault="007A5554" w:rsidP="00930C3D">
      <w:pPr>
        <w:ind w:firstLine="614"/>
      </w:pPr>
      <w:r>
        <w:rPr>
          <w:rFonts w:hint="eastAsia"/>
        </w:rPr>
        <w:t>（</w:t>
      </w:r>
      <w:r>
        <w:rPr>
          <w:rFonts w:hint="eastAsia"/>
        </w:rPr>
        <w:t>2</w:t>
      </w:r>
      <w:r>
        <w:rPr>
          <w:rFonts w:hint="eastAsia"/>
        </w:rPr>
        <w:t>）</w:t>
      </w:r>
      <w:r>
        <w:t>物理处理</w:t>
      </w:r>
    </w:p>
    <w:p w:rsidR="00B02121" w:rsidRDefault="007A5554" w:rsidP="00930C3D">
      <w:pPr>
        <w:ind w:firstLine="614"/>
      </w:pPr>
      <w:r>
        <w:rPr>
          <w:rFonts w:hint="eastAsia"/>
        </w:rPr>
        <w:t>①</w:t>
      </w:r>
      <w:r>
        <w:t>铡切</w:t>
      </w:r>
    </w:p>
    <w:p w:rsidR="00B02121" w:rsidRDefault="007A5554" w:rsidP="00930C3D">
      <w:pPr>
        <w:ind w:firstLine="614"/>
      </w:pPr>
      <w:r>
        <w:t>民间流传着</w:t>
      </w:r>
      <w:r>
        <w:t>“</w:t>
      </w:r>
      <w:r>
        <w:t>寸草</w:t>
      </w:r>
      <w:proofErr w:type="gramStart"/>
      <w:r>
        <w:t>铡</w:t>
      </w:r>
      <w:proofErr w:type="gramEnd"/>
      <w:r>
        <w:t>三刀，无料也上膘</w:t>
      </w:r>
      <w:r>
        <w:t>”</w:t>
      </w:r>
      <w:r>
        <w:t>的谚语，很有科学性，这也是饲喂牲畜的</w:t>
      </w:r>
      <w:proofErr w:type="gramStart"/>
      <w:r>
        <w:t>最</w:t>
      </w:r>
      <w:proofErr w:type="gramEnd"/>
      <w:r>
        <w:t>传统的一种方法，玉米秸秆</w:t>
      </w:r>
      <w:proofErr w:type="gramStart"/>
      <w:r>
        <w:t>铡切简单</w:t>
      </w:r>
      <w:proofErr w:type="gramEnd"/>
      <w:r>
        <w:t>方便，但适口性差。</w:t>
      </w:r>
    </w:p>
    <w:p w:rsidR="00B02121" w:rsidRDefault="007A5554" w:rsidP="00930C3D">
      <w:pPr>
        <w:ind w:firstLine="614"/>
      </w:pPr>
      <w:r>
        <w:rPr>
          <w:rFonts w:hint="eastAsia"/>
        </w:rPr>
        <w:t>②</w:t>
      </w:r>
      <w:r>
        <w:t>揉切</w:t>
      </w:r>
    </w:p>
    <w:p w:rsidR="00B02121" w:rsidRDefault="007A5554" w:rsidP="00930C3D">
      <w:pPr>
        <w:ind w:firstLine="614"/>
      </w:pPr>
      <w:r>
        <w:t>揉切是一种理想的秸秆物理处理方法，就是应用</w:t>
      </w:r>
      <w:proofErr w:type="gramStart"/>
      <w:r>
        <w:t>挤丝柔碎</w:t>
      </w:r>
      <w:proofErr w:type="gramEnd"/>
      <w:r>
        <w:t>机对玉米秸秆的精细加工，使之成为柔软的丝状物，其质地松软，</w:t>
      </w:r>
      <w:r>
        <w:lastRenderedPageBreak/>
        <w:t>能提高牲畜的适口性、</w:t>
      </w:r>
      <w:proofErr w:type="gramStart"/>
      <w:r>
        <w:t>采食率</w:t>
      </w:r>
      <w:proofErr w:type="gramEnd"/>
      <w:r>
        <w:t>和消化率。为适应反刍家畜对玉米秸秆饲料的取食，一般将玉米</w:t>
      </w:r>
      <w:proofErr w:type="gramStart"/>
      <w:r>
        <w:t>秸</w:t>
      </w:r>
      <w:proofErr w:type="gramEnd"/>
      <w:r>
        <w:t>揉碎，饲喂牛、羊等反刍家畜。玉米秸秆的揉切技术不仅为玉米秸秆的综合利用提供了一种手段，而且还可弥补我国饲草短缺，为</w:t>
      </w:r>
      <w:proofErr w:type="gramStart"/>
      <w:r>
        <w:t>玉米秸向工业品</w:t>
      </w:r>
      <w:proofErr w:type="gramEnd"/>
      <w:r>
        <w:t>转化开辟了新渠道。其主要技术措施是将收获后的玉米秆压扁并切成细丝</w:t>
      </w:r>
      <w:r>
        <w:t>;</w:t>
      </w:r>
      <w:r>
        <w:t>切丝后揉搓，破坏其表皮结构，大大增加</w:t>
      </w:r>
      <w:proofErr w:type="gramStart"/>
      <w:r>
        <w:t>水份</w:t>
      </w:r>
      <w:proofErr w:type="gramEnd"/>
      <w:r>
        <w:t>蒸发面积，使秸秆</w:t>
      </w:r>
      <w:r>
        <w:t xml:space="preserve"> 3~5 </w:t>
      </w:r>
      <w:proofErr w:type="gramStart"/>
      <w:r>
        <w:t>个</w:t>
      </w:r>
      <w:proofErr w:type="gramEnd"/>
      <w:r>
        <w:t>月的干燥期缩短到</w:t>
      </w:r>
      <w:r>
        <w:t xml:space="preserve"> 1~3</w:t>
      </w:r>
      <w:r>
        <w:t>天，并且不破坏其纤维强度。保持了秸秆的营养成分</w:t>
      </w:r>
      <w:r>
        <w:t>;</w:t>
      </w:r>
      <w:r>
        <w:t>干燥后机械打捆。</w:t>
      </w:r>
    </w:p>
    <w:p w:rsidR="00B02121" w:rsidRDefault="007A5554" w:rsidP="00930C3D">
      <w:pPr>
        <w:ind w:firstLine="614"/>
      </w:pPr>
      <w:r>
        <w:rPr>
          <w:rFonts w:hint="eastAsia"/>
        </w:rPr>
        <w:t>③</w:t>
      </w:r>
      <w:r>
        <w:t>压块</w:t>
      </w:r>
    </w:p>
    <w:p w:rsidR="00B02121" w:rsidRDefault="007A5554" w:rsidP="00930C3D">
      <w:pPr>
        <w:ind w:firstLine="614"/>
      </w:pPr>
      <w:r>
        <w:t>压块饲料是将玉米秸秆经铡切、混料、高温高压轧制而成，其营养成份高，适合牛羊词喂，便于运输和储存。这一新技术可明显提高秸秆饲料的有效营养成分。压块饲料的突出优势是，经过熟化工艺将饲料由生变熟，可添加钙等微量元素，有特别的焦香味，无毒无菌，牲畜</w:t>
      </w:r>
      <w:proofErr w:type="gramStart"/>
      <w:r>
        <w:t>采食率</w:t>
      </w:r>
      <w:proofErr w:type="gramEnd"/>
      <w:r>
        <w:t>达</w:t>
      </w:r>
      <w:r>
        <w:t>100%</w:t>
      </w:r>
      <w:r>
        <w:t>。原料除玉米秸秆外，还可用稻草、麦秸、牧草等，可用于牛、羊、马等牲畜食用。</w:t>
      </w:r>
    </w:p>
    <w:p w:rsidR="00B02121" w:rsidRDefault="007A5554" w:rsidP="00930C3D">
      <w:pPr>
        <w:pStyle w:val="3"/>
        <w:ind w:firstLine="616"/>
      </w:pPr>
      <w:r>
        <w:rPr>
          <w:rFonts w:hint="eastAsia"/>
        </w:rPr>
        <w:t>4</w:t>
      </w:r>
      <w:r>
        <w:rPr>
          <w:rFonts w:hint="eastAsia"/>
        </w:rPr>
        <w:t>、</w:t>
      </w:r>
      <w:r>
        <w:t>主要技术装备</w:t>
      </w:r>
    </w:p>
    <w:p w:rsidR="00B02121" w:rsidRDefault="007A5554" w:rsidP="00930C3D">
      <w:pPr>
        <w:ind w:firstLine="614"/>
      </w:pPr>
      <w:r>
        <w:t>粉碎机，输送机、铲车。</w:t>
      </w:r>
    </w:p>
    <w:p w:rsidR="00B02121" w:rsidRDefault="007A5554" w:rsidP="00930C3D">
      <w:pPr>
        <w:pStyle w:val="3"/>
        <w:ind w:firstLine="616"/>
      </w:pPr>
      <w:r>
        <w:rPr>
          <w:rFonts w:hint="eastAsia"/>
        </w:rPr>
        <w:t>5</w:t>
      </w:r>
      <w:r>
        <w:rPr>
          <w:rFonts w:hint="eastAsia"/>
        </w:rPr>
        <w:t>、</w:t>
      </w:r>
      <w:r>
        <w:t>厂家信息</w:t>
      </w:r>
    </w:p>
    <w:p w:rsidR="00B02121" w:rsidRDefault="007A5554" w:rsidP="00930C3D">
      <w:pPr>
        <w:ind w:firstLine="614"/>
      </w:pPr>
      <w:r>
        <w:rPr>
          <w:rFonts w:hint="eastAsia"/>
        </w:rPr>
        <w:t>厂家名称：</w:t>
      </w:r>
      <w:r>
        <w:t>吉林省晟欣农业有限公司</w:t>
      </w:r>
    </w:p>
    <w:p w:rsidR="00B02121" w:rsidRDefault="007A5554" w:rsidP="00930C3D">
      <w:pPr>
        <w:ind w:firstLine="614"/>
      </w:pPr>
      <w:r>
        <w:rPr>
          <w:rFonts w:hint="eastAsia"/>
        </w:rPr>
        <w:t>法人：唐微</w:t>
      </w:r>
      <w:r>
        <w:t>。</w:t>
      </w:r>
    </w:p>
    <w:p w:rsidR="00B02121" w:rsidRDefault="007A5554" w:rsidP="00930C3D">
      <w:pPr>
        <w:pStyle w:val="3"/>
        <w:ind w:firstLine="616"/>
      </w:pPr>
      <w:r>
        <w:rPr>
          <w:rFonts w:hint="eastAsia"/>
        </w:rPr>
        <w:lastRenderedPageBreak/>
        <w:t>6</w:t>
      </w:r>
      <w:r>
        <w:rPr>
          <w:rFonts w:hint="eastAsia"/>
        </w:rPr>
        <w:t>、</w:t>
      </w:r>
      <w:r>
        <w:t>技术应用情况及推广前景</w:t>
      </w:r>
    </w:p>
    <w:p w:rsidR="00B02121" w:rsidRDefault="007A5554" w:rsidP="00930C3D">
      <w:pPr>
        <w:ind w:firstLine="614"/>
        <w:sectPr w:rsidR="00B02121">
          <w:pgSz w:w="11906" w:h="16838"/>
          <w:pgMar w:top="1973" w:right="1474" w:bottom="1860" w:left="1587" w:header="851" w:footer="992" w:gutter="0"/>
          <w:cols w:space="0"/>
          <w:docGrid w:type="linesAndChars" w:linePitch="591" w:charSpace="-2705"/>
        </w:sectPr>
      </w:pPr>
      <w:r>
        <w:t>玉米秸秆的综合利用可加速畜牧业和轻工业的发展，而且能改善生态环境，促进农村产业结构调整以及生态效益、社会效益、经济效益同步增长，保持现代农业可持续发展。</w:t>
      </w:r>
    </w:p>
    <w:p w:rsidR="00B02121" w:rsidRDefault="007A5554" w:rsidP="00930C3D">
      <w:pPr>
        <w:pStyle w:val="2"/>
        <w:spacing w:after="295"/>
        <w:ind w:firstLine="696"/>
        <w:rPr>
          <w:rFonts w:hint="eastAsia"/>
        </w:rPr>
      </w:pPr>
      <w:bookmarkStart w:id="45" w:name="_Toc11572"/>
      <w:r>
        <w:rPr>
          <w:rFonts w:hint="eastAsia"/>
        </w:rPr>
        <w:lastRenderedPageBreak/>
        <w:t>（十）</w:t>
      </w:r>
      <w:r>
        <w:t>玉米秸秆饲料化利用</w:t>
      </w:r>
      <w:bookmarkEnd w:id="45"/>
    </w:p>
    <w:p w:rsidR="00B02121" w:rsidRDefault="007A5554" w:rsidP="00930C3D">
      <w:pPr>
        <w:pStyle w:val="3"/>
        <w:ind w:firstLine="616"/>
      </w:pPr>
      <w:r>
        <w:rPr>
          <w:rFonts w:hint="eastAsia"/>
        </w:rPr>
        <w:t>1</w:t>
      </w:r>
      <w:r>
        <w:rPr>
          <w:rFonts w:hint="eastAsia"/>
        </w:rPr>
        <w:t>、</w:t>
      </w:r>
      <w:r>
        <w:t>技术名称</w:t>
      </w:r>
    </w:p>
    <w:p w:rsidR="00B02121" w:rsidRDefault="007A5554" w:rsidP="00930C3D">
      <w:pPr>
        <w:ind w:firstLine="614"/>
      </w:pPr>
      <w:r>
        <w:t>玉米秸秆饲料化处理</w:t>
      </w:r>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t>玉米秸秆。</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pPr>
      <w:r>
        <w:t>充分利用村屯周边的秸秆资源，就地加工，通过专业定制的设备和工艺流程，采用气爆膨化与益生菌发酵相结合的技术方案，打破由木质纤维素构成的阻碍消化吸收的细胞壁结构（破壁）将蕴含在秸秆细胞壁中的营养成分充分挖掘出来，加工成优质廉价的粗饲料，太低高价的牧草和精饲料，实现养殖成本降低、增效。</w:t>
      </w:r>
    </w:p>
    <w:p w:rsidR="00B02121" w:rsidRDefault="007A5554">
      <w:pPr>
        <w:widowControl w:val="0"/>
        <w:ind w:firstLineChars="0" w:firstLine="0"/>
        <w:jc w:val="left"/>
        <w:rPr>
          <w:rFonts w:cs="Times New Roman"/>
          <w:szCs w:val="32"/>
        </w:rPr>
      </w:pPr>
      <w:r>
        <w:rPr>
          <w:rFonts w:cs="Times New Roman"/>
          <w:szCs w:val="32"/>
        </w:rPr>
        <w:t>通过秸秆膨化可充分把大量秸秆膨化打包，可常年稳定供应养殖场，可改变以往受天气和季节的限制，让养殖回归本原，多吃村饲料，实现成本降低，增效利润。</w:t>
      </w:r>
    </w:p>
    <w:p w:rsidR="00B02121" w:rsidRDefault="007A5554" w:rsidP="00930C3D">
      <w:pPr>
        <w:pStyle w:val="3"/>
        <w:ind w:firstLine="616"/>
      </w:pPr>
      <w:r>
        <w:rPr>
          <w:rFonts w:hint="eastAsia"/>
        </w:rPr>
        <w:t>4</w:t>
      </w:r>
      <w:r>
        <w:rPr>
          <w:rFonts w:hint="eastAsia"/>
        </w:rPr>
        <w:t>、</w:t>
      </w:r>
      <w:r>
        <w:t>主要技术装备</w:t>
      </w:r>
    </w:p>
    <w:p w:rsidR="00B02121" w:rsidRDefault="007A5554" w:rsidP="00930C3D">
      <w:pPr>
        <w:ind w:firstLine="614"/>
      </w:pPr>
      <w:r>
        <w:t>顺</w:t>
      </w:r>
      <w:proofErr w:type="gramStart"/>
      <w:r>
        <w:t>邦</w:t>
      </w:r>
      <w:proofErr w:type="gramEnd"/>
      <w:r>
        <w:t>秸秆膨化机、顺</w:t>
      </w:r>
      <w:proofErr w:type="gramStart"/>
      <w:r>
        <w:t>邦</w:t>
      </w:r>
      <w:proofErr w:type="gramEnd"/>
      <w:r>
        <w:t>秸秆除尘打包机、抓草机。</w:t>
      </w:r>
    </w:p>
    <w:p w:rsidR="00B02121" w:rsidRDefault="007A5554" w:rsidP="00930C3D">
      <w:pPr>
        <w:pStyle w:val="3"/>
        <w:ind w:firstLine="616"/>
      </w:pPr>
      <w:r>
        <w:rPr>
          <w:rFonts w:hint="eastAsia"/>
        </w:rPr>
        <w:t>5</w:t>
      </w:r>
      <w:r>
        <w:rPr>
          <w:rFonts w:hint="eastAsia"/>
        </w:rPr>
        <w:t>、</w:t>
      </w:r>
      <w:r>
        <w:t>厂家信息</w:t>
      </w:r>
    </w:p>
    <w:p w:rsidR="00B02121" w:rsidRDefault="007A5554" w:rsidP="00930C3D">
      <w:pPr>
        <w:ind w:firstLine="614"/>
      </w:pPr>
      <w:r>
        <w:rPr>
          <w:rFonts w:hint="eastAsia"/>
        </w:rPr>
        <w:t>厂家名称：</w:t>
      </w:r>
      <w:r>
        <w:t>农安县胜利农机专业合作社</w:t>
      </w:r>
    </w:p>
    <w:p w:rsidR="00B02121" w:rsidRDefault="007A5554" w:rsidP="00930C3D">
      <w:pPr>
        <w:ind w:firstLine="614"/>
      </w:pPr>
      <w:r>
        <w:rPr>
          <w:rFonts w:hint="eastAsia"/>
        </w:rPr>
        <w:t>法人：张忠宝</w:t>
      </w:r>
    </w:p>
    <w:p w:rsidR="00B02121" w:rsidRDefault="007A5554" w:rsidP="00930C3D">
      <w:pPr>
        <w:ind w:firstLine="614"/>
      </w:pPr>
      <w:r>
        <w:rPr>
          <w:rFonts w:hint="eastAsia"/>
        </w:rPr>
        <w:t>联系电话：</w:t>
      </w:r>
      <w:r>
        <w:rPr>
          <w:rFonts w:hint="eastAsia"/>
        </w:rPr>
        <w:t>13481235555</w:t>
      </w:r>
      <w:r>
        <w:t>。</w:t>
      </w:r>
    </w:p>
    <w:p w:rsidR="00B02121" w:rsidRDefault="007A5554" w:rsidP="00930C3D">
      <w:pPr>
        <w:pStyle w:val="3"/>
        <w:ind w:firstLine="616"/>
      </w:pPr>
      <w:r>
        <w:rPr>
          <w:rFonts w:hint="eastAsia"/>
        </w:rPr>
        <w:lastRenderedPageBreak/>
        <w:t>6</w:t>
      </w:r>
      <w:r>
        <w:rPr>
          <w:rFonts w:hint="eastAsia"/>
        </w:rPr>
        <w:t>、</w:t>
      </w:r>
      <w:r>
        <w:t>技术应用情况及推广前景</w:t>
      </w:r>
    </w:p>
    <w:p w:rsidR="00B02121" w:rsidRDefault="007A5554" w:rsidP="00930C3D">
      <w:pPr>
        <w:ind w:firstLine="614"/>
      </w:pPr>
      <w:r>
        <w:t>利用玉米秸秆膨化机，采用膨化原理，熟化秸秆，消灭病菌、虫卵，乳酸菌发酵，提高消化吸收率。</w:t>
      </w:r>
    </w:p>
    <w:p w:rsidR="00B02121" w:rsidRDefault="007A5554" w:rsidP="00930C3D">
      <w:pPr>
        <w:ind w:firstLine="614"/>
      </w:pPr>
      <w:r>
        <w:rPr>
          <w:rFonts w:cs="Times New Roman"/>
          <w:szCs w:val="32"/>
        </w:rPr>
        <w:t>我国虽</w:t>
      </w:r>
      <w:r>
        <w:t>然玉米秸秆丰富，但作为一种重要的可再生资源却很少被利用，除少量的秸秆被作为燃料、肥料外，大量秸秆在田间地头焚烧，造成资源浪费，通过生产加工秸秆膨化饲料，通过饲料过腹转化，发生畜牧养殖业，</w:t>
      </w:r>
      <w:proofErr w:type="gramStart"/>
      <w:r>
        <w:t>禽便转化</w:t>
      </w:r>
      <w:proofErr w:type="gramEnd"/>
      <w:r>
        <w:t>有机肥，迅速发展有机循环农业，不</w:t>
      </w:r>
      <w:proofErr w:type="gramStart"/>
      <w:r>
        <w:t>矢</w:t>
      </w:r>
      <w:proofErr w:type="gramEnd"/>
      <w:r>
        <w:t>一种资料利用之举。</w:t>
      </w:r>
    </w:p>
    <w:p w:rsidR="00B02121" w:rsidRDefault="00B02121" w:rsidP="00930C3D">
      <w:pPr>
        <w:ind w:firstLine="614"/>
        <w:sectPr w:rsidR="00B02121">
          <w:pgSz w:w="11906" w:h="16838"/>
          <w:pgMar w:top="1973" w:right="1474" w:bottom="1860" w:left="1587" w:header="851" w:footer="992" w:gutter="0"/>
          <w:cols w:space="0"/>
          <w:docGrid w:type="linesAndChars" w:linePitch="591" w:charSpace="-2705"/>
        </w:sectPr>
      </w:pPr>
    </w:p>
    <w:p w:rsidR="00B02121" w:rsidRDefault="007A5554" w:rsidP="00930C3D">
      <w:pPr>
        <w:pStyle w:val="2"/>
        <w:spacing w:after="295"/>
        <w:ind w:firstLine="696"/>
        <w:rPr>
          <w:rFonts w:hint="eastAsia"/>
        </w:rPr>
      </w:pPr>
      <w:bookmarkStart w:id="46" w:name="_Toc9719"/>
      <w:r>
        <w:rPr>
          <w:rFonts w:hint="eastAsia"/>
        </w:rPr>
        <w:lastRenderedPageBreak/>
        <w:t>（十一）</w:t>
      </w:r>
      <w:r>
        <w:t>玉米秸秆皮、瓤分离法</w:t>
      </w:r>
      <w:bookmarkEnd w:id="46"/>
    </w:p>
    <w:p w:rsidR="00B02121" w:rsidRDefault="007A5554" w:rsidP="00930C3D">
      <w:pPr>
        <w:pStyle w:val="3"/>
        <w:ind w:firstLine="616"/>
      </w:pPr>
      <w:r>
        <w:rPr>
          <w:rFonts w:hint="eastAsia"/>
        </w:rPr>
        <w:t>1</w:t>
      </w:r>
      <w:r>
        <w:rPr>
          <w:rFonts w:hint="eastAsia"/>
        </w:rPr>
        <w:t>、</w:t>
      </w:r>
      <w:r>
        <w:t>技术名称</w:t>
      </w:r>
    </w:p>
    <w:p w:rsidR="00B02121" w:rsidRDefault="007A5554" w:rsidP="00930C3D">
      <w:pPr>
        <w:ind w:firstLine="614"/>
      </w:pPr>
      <w:r>
        <w:t>玉米秸秆皮、瓤分离法</w:t>
      </w:r>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t>玉米秸秆。</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pPr>
      <w:r>
        <w:t>将玉米秸秆皮、瓤、</w:t>
      </w:r>
      <w:proofErr w:type="gramStart"/>
      <w:r>
        <w:t>叶有效</w:t>
      </w:r>
      <w:proofErr w:type="gramEnd"/>
      <w:r>
        <w:t>分离，分别应用于制浆、有机肥、饲料、燃料等项目。彻底改变传统粗放、低价值、低利润的秸秆利用方式，实现了秸秆收储</w:t>
      </w:r>
      <w:r>
        <w:t>--</w:t>
      </w:r>
      <w:r>
        <w:t>分离</w:t>
      </w:r>
      <w:r>
        <w:t>--</w:t>
      </w:r>
      <w:r>
        <w:t>加工利用细化分工，大大提高秸秆本身的价值。同时该项技术的应用，缓解乃至解决了玉米秸秆处理难，焚烧又导致对环境污染的难题。</w:t>
      </w:r>
    </w:p>
    <w:p w:rsidR="00B02121" w:rsidRDefault="007A5554" w:rsidP="00930C3D">
      <w:pPr>
        <w:pStyle w:val="3"/>
        <w:ind w:firstLine="616"/>
      </w:pPr>
      <w:r>
        <w:rPr>
          <w:rFonts w:hint="eastAsia"/>
        </w:rPr>
        <w:t>4</w:t>
      </w:r>
      <w:r>
        <w:rPr>
          <w:rFonts w:hint="eastAsia"/>
        </w:rPr>
        <w:t>、</w:t>
      </w:r>
      <w:r>
        <w:t>主要技术装备</w:t>
      </w:r>
    </w:p>
    <w:p w:rsidR="00B02121" w:rsidRDefault="007A5554" w:rsidP="00930C3D">
      <w:pPr>
        <w:ind w:firstLine="614"/>
      </w:pPr>
      <w:r>
        <w:t>玉米</w:t>
      </w:r>
      <w:proofErr w:type="gramStart"/>
      <w:r>
        <w:t>秸秆皮瓤分离</w:t>
      </w:r>
      <w:proofErr w:type="gramEnd"/>
      <w:r>
        <w:t>机（即核心技术设备）</w:t>
      </w:r>
    </w:p>
    <w:p w:rsidR="00B02121" w:rsidRDefault="007A5554" w:rsidP="00930C3D">
      <w:pPr>
        <w:pStyle w:val="3"/>
        <w:ind w:firstLine="616"/>
      </w:pPr>
      <w:r>
        <w:rPr>
          <w:rFonts w:hint="eastAsia"/>
        </w:rPr>
        <w:t>5</w:t>
      </w:r>
      <w:r>
        <w:rPr>
          <w:rFonts w:hint="eastAsia"/>
        </w:rPr>
        <w:t>、</w:t>
      </w:r>
      <w:r>
        <w:t>厂家信息</w:t>
      </w:r>
    </w:p>
    <w:p w:rsidR="00B02121" w:rsidRDefault="007A5554" w:rsidP="00930C3D">
      <w:pPr>
        <w:ind w:firstLine="614"/>
      </w:pPr>
      <w:r>
        <w:rPr>
          <w:rFonts w:hint="eastAsia"/>
        </w:rPr>
        <w:t>厂家名称：</w:t>
      </w:r>
      <w:r>
        <w:t>吉林双泰农业科技集团股份有限公司</w:t>
      </w:r>
    </w:p>
    <w:p w:rsidR="00B02121" w:rsidRDefault="007A5554" w:rsidP="00930C3D">
      <w:pPr>
        <w:ind w:firstLine="614"/>
      </w:pPr>
      <w:r>
        <w:rPr>
          <w:rFonts w:hint="eastAsia"/>
        </w:rPr>
        <w:t>联系方式：</w:t>
      </w:r>
      <w:proofErr w:type="gramStart"/>
      <w:r>
        <w:t>张仁双</w:t>
      </w:r>
      <w:proofErr w:type="gramEnd"/>
      <w:r>
        <w:t>13701088529</w:t>
      </w:r>
    </w:p>
    <w:p w:rsidR="00B02121" w:rsidRDefault="007A5554" w:rsidP="00930C3D">
      <w:pPr>
        <w:pStyle w:val="3"/>
        <w:ind w:firstLine="616"/>
      </w:pPr>
      <w:r>
        <w:rPr>
          <w:rFonts w:hint="eastAsia"/>
        </w:rPr>
        <w:t>6</w:t>
      </w:r>
      <w:r>
        <w:rPr>
          <w:rFonts w:hint="eastAsia"/>
        </w:rPr>
        <w:t>、</w:t>
      </w:r>
      <w:r>
        <w:t>技术应用情况及推广前景</w:t>
      </w:r>
    </w:p>
    <w:p w:rsidR="00B02121" w:rsidRDefault="007A5554" w:rsidP="00930C3D">
      <w:pPr>
        <w:ind w:firstLine="614"/>
      </w:pPr>
      <w:proofErr w:type="gramStart"/>
      <w:r>
        <w:t>吉林双泰秸秆</w:t>
      </w:r>
      <w:proofErr w:type="gramEnd"/>
      <w:r>
        <w:t>利用有限公司也作为集团公司示范基地，占地面积</w:t>
      </w:r>
      <w:r>
        <w:t>7.4</w:t>
      </w:r>
      <w:r>
        <w:t>万平方米，办公楼</w:t>
      </w:r>
      <w:r>
        <w:t>2000</w:t>
      </w:r>
      <w:r>
        <w:t>平方米，车间</w:t>
      </w:r>
      <w:r>
        <w:t>3000</w:t>
      </w:r>
      <w:r>
        <w:t>平方米等一应俱全。年处理玉米秸秆</w:t>
      </w:r>
      <w:r>
        <w:t>12</w:t>
      </w:r>
      <w:r>
        <w:t>万吨，</w:t>
      </w:r>
      <w:r>
        <w:t>3</w:t>
      </w:r>
      <w:r>
        <w:t>年后升级为年处理玉米秸秆</w:t>
      </w:r>
      <w:r>
        <w:t>30</w:t>
      </w:r>
      <w:r>
        <w:t>万吨。</w:t>
      </w:r>
      <w:r>
        <w:t>5</w:t>
      </w:r>
      <w:r>
        <w:t>年内，集团公司以技术入股的形式在全省计划推广复</w:t>
      </w:r>
      <w:r>
        <w:lastRenderedPageBreak/>
        <w:t>制</w:t>
      </w:r>
      <w:r>
        <w:t>10</w:t>
      </w:r>
      <w:r>
        <w:t>个玉米秸秆分离中心。有效促进秸秆的综合利用，提高秸秆的价值及利用量。分离出来的</w:t>
      </w:r>
      <w:proofErr w:type="gramStart"/>
      <w:r>
        <w:t>皮主要</w:t>
      </w:r>
      <w:proofErr w:type="gramEnd"/>
      <w:r>
        <w:t>用于造纸的纸浆原料。目前在市场上供不应求，瓤可做建筑材料和吸水棉等，</w:t>
      </w:r>
      <w:proofErr w:type="gramStart"/>
      <w:r>
        <w:t>叶用于</w:t>
      </w:r>
      <w:proofErr w:type="gramEnd"/>
      <w:r>
        <w:t>牛羊粗饲料，燃料等。市场前景广阔。</w:t>
      </w:r>
    </w:p>
    <w:p w:rsidR="00B02121" w:rsidRDefault="00B02121">
      <w:pPr>
        <w:ind w:firstLineChars="0" w:firstLine="0"/>
        <w:jc w:val="left"/>
        <w:rPr>
          <w:rFonts w:cs="Times New Roman"/>
          <w:szCs w:val="32"/>
        </w:rPr>
      </w:pPr>
    </w:p>
    <w:p w:rsidR="00B02121" w:rsidRDefault="00B02121">
      <w:pPr>
        <w:ind w:firstLineChars="0" w:firstLine="0"/>
        <w:jc w:val="left"/>
        <w:rPr>
          <w:rFonts w:cs="Times New Roman"/>
          <w:szCs w:val="32"/>
        </w:rPr>
      </w:pPr>
    </w:p>
    <w:p w:rsidR="00B02121" w:rsidRDefault="00B02121">
      <w:pPr>
        <w:ind w:firstLineChars="0" w:firstLine="0"/>
        <w:jc w:val="left"/>
        <w:rPr>
          <w:rFonts w:cs="Times New Roman"/>
          <w:szCs w:val="32"/>
        </w:rPr>
      </w:pPr>
    </w:p>
    <w:p w:rsidR="00B02121" w:rsidRDefault="007A5554">
      <w:pPr>
        <w:ind w:firstLineChars="0" w:firstLine="0"/>
        <w:jc w:val="left"/>
        <w:rPr>
          <w:rFonts w:cs="Times New Roman"/>
          <w:szCs w:val="32"/>
        </w:rPr>
      </w:pPr>
      <w:r>
        <w:rPr>
          <w:rFonts w:cs="Times New Roman"/>
          <w:szCs w:val="32"/>
        </w:rPr>
        <w:br w:type="page"/>
      </w:r>
    </w:p>
    <w:p w:rsidR="00B02121" w:rsidRDefault="007A5554" w:rsidP="00930C3D">
      <w:pPr>
        <w:pStyle w:val="1"/>
        <w:numPr>
          <w:ilvl w:val="0"/>
          <w:numId w:val="1"/>
        </w:numPr>
        <w:spacing w:after="295"/>
      </w:pPr>
      <w:bookmarkStart w:id="47" w:name="_Toc9625"/>
      <w:r>
        <w:lastRenderedPageBreak/>
        <w:t>秸秆基料化利用技术</w:t>
      </w:r>
      <w:bookmarkEnd w:id="47"/>
    </w:p>
    <w:p w:rsidR="00B02121" w:rsidRDefault="007A5554" w:rsidP="00930C3D">
      <w:pPr>
        <w:pStyle w:val="2"/>
        <w:spacing w:after="295"/>
        <w:ind w:firstLine="696"/>
        <w:rPr>
          <w:rFonts w:hint="eastAsia"/>
        </w:rPr>
      </w:pPr>
      <w:bookmarkStart w:id="48" w:name="_Toc3683"/>
      <w:r>
        <w:rPr>
          <w:rFonts w:hint="eastAsia"/>
        </w:rPr>
        <w:t>（一）</w:t>
      </w:r>
      <w:r>
        <w:t>农作物秸秆制环保板材</w:t>
      </w:r>
      <w:bookmarkEnd w:id="48"/>
    </w:p>
    <w:p w:rsidR="00B02121" w:rsidRDefault="007A5554" w:rsidP="00930C3D">
      <w:pPr>
        <w:pStyle w:val="3"/>
        <w:ind w:firstLine="616"/>
      </w:pPr>
      <w:r>
        <w:rPr>
          <w:rFonts w:hint="eastAsia"/>
        </w:rPr>
        <w:t>1</w:t>
      </w:r>
      <w:r>
        <w:rPr>
          <w:rFonts w:hint="eastAsia"/>
        </w:rPr>
        <w:t>、</w:t>
      </w:r>
      <w:r>
        <w:t>技术名称</w:t>
      </w:r>
    </w:p>
    <w:p w:rsidR="00B02121" w:rsidRDefault="007A5554" w:rsidP="00930C3D">
      <w:pPr>
        <w:ind w:firstLine="614"/>
      </w:pPr>
      <w:r>
        <w:t>农作物秸秆制环保板材</w:t>
      </w:r>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t>玉米、小麦、水稻、薯类、油料、棉花、甘蔗和其他农作物</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pPr>
      <w:r>
        <w:t>2002</w:t>
      </w:r>
      <w:r>
        <w:t>年，康拜公司通过引进英国秸秆板技术和工艺，经过十几年技术研发和再创新，形成了拥有自主知识产权（</w:t>
      </w:r>
      <w:r>
        <w:t>23</w:t>
      </w:r>
      <w:r>
        <w:t>项专利）的核心技术，是目前全球唯一能生产玉米秸秆板生产线成套的供应商，拥有秸秆板生产全球最高水准和最先进的生产技术。</w:t>
      </w:r>
    </w:p>
    <w:p w:rsidR="00B02121" w:rsidRDefault="007A5554" w:rsidP="00930C3D">
      <w:pPr>
        <w:ind w:firstLine="614"/>
      </w:pPr>
      <w:r>
        <w:t>公司采用纯秸秆为原料，通过一种</w:t>
      </w:r>
      <w:r>
        <w:t>MDI</w:t>
      </w:r>
      <w:r>
        <w:t>的聚氨酯来引发秸秆的交联反应，将秸秆微粒连成三维网状结构的生物质高分子聚合物，既实现了秸秆代木，又彻底摆脱了甲醛的困扰，是一种颠覆性创新技术，也是目前全球范围内唯一顺应光合作用方向，直接利用秸秆自身强度优势的秸秆综合应用技术。</w:t>
      </w:r>
    </w:p>
    <w:p w:rsidR="00B02121" w:rsidRDefault="007A5554" w:rsidP="00930C3D">
      <w:pPr>
        <w:pStyle w:val="3"/>
        <w:ind w:firstLine="616"/>
      </w:pPr>
      <w:r>
        <w:rPr>
          <w:rFonts w:hint="eastAsia"/>
        </w:rPr>
        <w:t>4</w:t>
      </w:r>
      <w:r>
        <w:rPr>
          <w:rFonts w:hint="eastAsia"/>
        </w:rPr>
        <w:t>、</w:t>
      </w:r>
      <w:r>
        <w:t>主要技术装备</w:t>
      </w:r>
    </w:p>
    <w:p w:rsidR="00B02121" w:rsidRDefault="007A5554" w:rsidP="00930C3D">
      <w:pPr>
        <w:ind w:firstLine="614"/>
      </w:pPr>
      <w:r>
        <w:rPr>
          <w:rFonts w:hint="eastAsia"/>
        </w:rPr>
        <w:t>（</w:t>
      </w:r>
      <w:r>
        <w:rPr>
          <w:rFonts w:hint="eastAsia"/>
        </w:rPr>
        <w:t>1</w:t>
      </w:r>
      <w:r>
        <w:rPr>
          <w:rFonts w:hint="eastAsia"/>
        </w:rPr>
        <w:t>）</w:t>
      </w:r>
      <w:r>
        <w:t>一种农作物秸秆捆负压粗粉碎方法及秸秆梱负压粗粉碎设备</w:t>
      </w:r>
      <w:r>
        <w:t xml:space="preserve"> (</w:t>
      </w:r>
      <w:r>
        <w:t>专利号</w:t>
      </w:r>
      <w:r>
        <w:t>:ZL2015 1 0037691.7)</w:t>
      </w:r>
      <w:r>
        <w:t>，发明；</w:t>
      </w:r>
    </w:p>
    <w:p w:rsidR="00B02121" w:rsidRDefault="007A5554" w:rsidP="00930C3D">
      <w:pPr>
        <w:ind w:firstLine="614"/>
      </w:pPr>
      <w:r>
        <w:rPr>
          <w:rFonts w:hint="eastAsia"/>
        </w:rPr>
        <w:lastRenderedPageBreak/>
        <w:t>（</w:t>
      </w:r>
      <w:r>
        <w:rPr>
          <w:rFonts w:hint="eastAsia"/>
        </w:rPr>
        <w:t>2</w:t>
      </w:r>
      <w:r>
        <w:rPr>
          <w:rFonts w:hint="eastAsia"/>
        </w:rPr>
        <w:t>）</w:t>
      </w:r>
      <w:r>
        <w:t>一种玉米秸秆茎叶气流分离机</w:t>
      </w:r>
      <w:r>
        <w:t>(</w:t>
      </w:r>
      <w:r>
        <w:t>专利号</w:t>
      </w:r>
      <w:r>
        <w:t>:ZL2013 2 0426296.4)</w:t>
      </w:r>
      <w:r>
        <w:t>，实用新型；</w:t>
      </w:r>
    </w:p>
    <w:p w:rsidR="00B02121" w:rsidRDefault="007A5554" w:rsidP="00930C3D">
      <w:pPr>
        <w:ind w:firstLine="614"/>
      </w:pPr>
      <w:r>
        <w:rPr>
          <w:rFonts w:hint="eastAsia"/>
        </w:rPr>
        <w:t>（</w:t>
      </w:r>
      <w:r>
        <w:rPr>
          <w:rFonts w:hint="eastAsia"/>
        </w:rPr>
        <w:t>3</w:t>
      </w:r>
      <w:r>
        <w:rPr>
          <w:rFonts w:hint="eastAsia"/>
        </w:rPr>
        <w:t>）</w:t>
      </w:r>
      <w:r>
        <w:t>一种玉米芯切片破碎机</w:t>
      </w:r>
      <w:r>
        <w:t>(</w:t>
      </w:r>
      <w:r>
        <w:t>专利号</w:t>
      </w:r>
      <w:r>
        <w:t>:ZL2015 2 0051996.9)</w:t>
      </w:r>
      <w:r>
        <w:t>，实用新型；</w:t>
      </w:r>
    </w:p>
    <w:p w:rsidR="00B02121" w:rsidRDefault="007A5554" w:rsidP="00930C3D">
      <w:pPr>
        <w:ind w:firstLine="614"/>
      </w:pPr>
      <w:r>
        <w:rPr>
          <w:rFonts w:hint="eastAsia"/>
        </w:rPr>
        <w:t>（</w:t>
      </w:r>
      <w:r>
        <w:rPr>
          <w:rFonts w:hint="eastAsia"/>
        </w:rPr>
        <w:t>4</w:t>
      </w:r>
      <w:r>
        <w:rPr>
          <w:rFonts w:hint="eastAsia"/>
        </w:rPr>
        <w:t>）</w:t>
      </w:r>
      <w:r>
        <w:t>农作物秸秆烘干系统；</w:t>
      </w:r>
    </w:p>
    <w:p w:rsidR="00B02121" w:rsidRDefault="007A5554" w:rsidP="00930C3D">
      <w:pPr>
        <w:ind w:firstLine="614"/>
      </w:pPr>
      <w:r>
        <w:rPr>
          <w:rFonts w:hint="eastAsia"/>
        </w:rPr>
        <w:t>（</w:t>
      </w:r>
      <w:r>
        <w:rPr>
          <w:rFonts w:hint="eastAsia"/>
        </w:rPr>
        <w:t>5</w:t>
      </w:r>
      <w:r>
        <w:rPr>
          <w:rFonts w:hint="eastAsia"/>
        </w:rPr>
        <w:t>）</w:t>
      </w:r>
      <w:r>
        <w:t>一种</w:t>
      </w:r>
      <w:proofErr w:type="gramStart"/>
      <w:r>
        <w:t>八形边防结拱</w:t>
      </w:r>
      <w:proofErr w:type="gramEnd"/>
      <w:r>
        <w:t>粉料仓</w:t>
      </w:r>
      <w:r>
        <w:t>(</w:t>
      </w:r>
      <w:r>
        <w:t>专利号</w:t>
      </w:r>
      <w:r>
        <w:t>:ZL2015 2 0052117.4)</w:t>
      </w:r>
      <w:r>
        <w:t>，实用新型；</w:t>
      </w:r>
    </w:p>
    <w:p w:rsidR="00B02121" w:rsidRDefault="007A5554" w:rsidP="00930C3D">
      <w:pPr>
        <w:ind w:firstLine="614"/>
      </w:pPr>
      <w:r>
        <w:rPr>
          <w:rFonts w:hint="eastAsia"/>
        </w:rPr>
        <w:t>（</w:t>
      </w:r>
      <w:r>
        <w:rPr>
          <w:rFonts w:hint="eastAsia"/>
        </w:rPr>
        <w:t>6</w:t>
      </w:r>
      <w:r>
        <w:rPr>
          <w:rFonts w:hint="eastAsia"/>
        </w:rPr>
        <w:t>）</w:t>
      </w:r>
      <w:r>
        <w:t>一种玉米秸秆皮</w:t>
      </w:r>
      <w:proofErr w:type="gramStart"/>
      <w:r>
        <w:t>穰</w:t>
      </w:r>
      <w:proofErr w:type="gramEnd"/>
      <w:r>
        <w:t>气流分离机</w:t>
      </w:r>
      <w:r>
        <w:t>(</w:t>
      </w:r>
      <w:r>
        <w:t>专利号</w:t>
      </w:r>
      <w:r>
        <w:t>:ZL 2013 2 0426285.6)</w:t>
      </w:r>
      <w:r>
        <w:t>，实用新型；</w:t>
      </w:r>
    </w:p>
    <w:p w:rsidR="00B02121" w:rsidRDefault="007A5554" w:rsidP="00930C3D">
      <w:pPr>
        <w:ind w:firstLine="614"/>
      </w:pPr>
      <w:r>
        <w:rPr>
          <w:rFonts w:hint="eastAsia"/>
        </w:rPr>
        <w:t>（</w:t>
      </w:r>
      <w:r>
        <w:rPr>
          <w:rFonts w:hint="eastAsia"/>
        </w:rPr>
        <w:t>7</w:t>
      </w:r>
      <w:r>
        <w:rPr>
          <w:rFonts w:hint="eastAsia"/>
        </w:rPr>
        <w:t>）</w:t>
      </w:r>
      <w:r>
        <w:t>玉米秸秆颗粒板三层结构铺装设备</w:t>
      </w:r>
      <w:r>
        <w:t>(</w:t>
      </w:r>
      <w:r>
        <w:t>专利号</w:t>
      </w:r>
      <w:r>
        <w:t>:ZL2011 2 0339405.X)</w:t>
      </w:r>
      <w:r>
        <w:t>，实用新型；</w:t>
      </w:r>
    </w:p>
    <w:p w:rsidR="00B02121" w:rsidRDefault="007A5554" w:rsidP="00930C3D">
      <w:pPr>
        <w:ind w:firstLine="614"/>
      </w:pPr>
      <w:r>
        <w:rPr>
          <w:rFonts w:hint="eastAsia"/>
        </w:rPr>
        <w:t>（</w:t>
      </w:r>
      <w:r>
        <w:rPr>
          <w:rFonts w:hint="eastAsia"/>
        </w:rPr>
        <w:t>8</w:t>
      </w:r>
      <w:r>
        <w:rPr>
          <w:rFonts w:hint="eastAsia"/>
        </w:rPr>
        <w:t>）</w:t>
      </w:r>
      <w:r>
        <w:t>一种利用农作物秸秆制作板材的热压系统</w:t>
      </w:r>
      <w:r>
        <w:t>(</w:t>
      </w:r>
      <w:r>
        <w:t>专利号</w:t>
      </w:r>
      <w:r>
        <w:t>:ZL200810212318.0</w:t>
      </w:r>
      <w:r>
        <w:t>），发明；</w:t>
      </w:r>
    </w:p>
    <w:p w:rsidR="00B02121" w:rsidRDefault="007A5554" w:rsidP="00930C3D">
      <w:pPr>
        <w:ind w:firstLine="614"/>
      </w:pPr>
      <w:r>
        <w:rPr>
          <w:rFonts w:hint="eastAsia"/>
        </w:rPr>
        <w:t>（</w:t>
      </w:r>
      <w:r>
        <w:rPr>
          <w:rFonts w:hint="eastAsia"/>
        </w:rPr>
        <w:t>9</w:t>
      </w:r>
      <w:r>
        <w:rPr>
          <w:rFonts w:hint="eastAsia"/>
        </w:rPr>
        <w:t>）</w:t>
      </w:r>
      <w:r>
        <w:t>燃烧秸秆粉料的热油炉和其燃烧方法</w:t>
      </w:r>
      <w:r>
        <w:t>(</w:t>
      </w:r>
      <w:r>
        <w:t>专利号</w:t>
      </w:r>
      <w:r>
        <w:t>:ZL200510112028.5)</w:t>
      </w:r>
      <w:r>
        <w:t>，发明；</w:t>
      </w:r>
    </w:p>
    <w:p w:rsidR="00B02121" w:rsidRDefault="007A5554" w:rsidP="00930C3D">
      <w:pPr>
        <w:ind w:firstLine="614"/>
      </w:pPr>
      <w:r>
        <w:rPr>
          <w:rFonts w:hint="eastAsia"/>
        </w:rPr>
        <w:t>（</w:t>
      </w:r>
      <w:r>
        <w:rPr>
          <w:rFonts w:hint="eastAsia"/>
        </w:rPr>
        <w:t>10</w:t>
      </w:r>
      <w:r>
        <w:rPr>
          <w:rFonts w:hint="eastAsia"/>
        </w:rPr>
        <w:t>）</w:t>
      </w:r>
      <w:r>
        <w:t>农作物秸秆生产线电气控制系统；</w:t>
      </w:r>
    </w:p>
    <w:p w:rsidR="00B02121" w:rsidRDefault="007A5554" w:rsidP="00930C3D">
      <w:pPr>
        <w:pStyle w:val="3"/>
        <w:ind w:firstLine="616"/>
      </w:pPr>
      <w:r>
        <w:rPr>
          <w:rFonts w:hint="eastAsia"/>
        </w:rPr>
        <w:t>5</w:t>
      </w:r>
      <w:r>
        <w:rPr>
          <w:rFonts w:hint="eastAsia"/>
        </w:rPr>
        <w:t>、</w:t>
      </w:r>
      <w:r>
        <w:t>厂家信息</w:t>
      </w:r>
    </w:p>
    <w:p w:rsidR="00B02121" w:rsidRDefault="007A5554" w:rsidP="00930C3D">
      <w:pPr>
        <w:ind w:firstLine="614"/>
      </w:pPr>
      <w:r>
        <w:rPr>
          <w:rFonts w:hint="eastAsia"/>
        </w:rPr>
        <w:t>（</w:t>
      </w:r>
      <w:r>
        <w:rPr>
          <w:rFonts w:hint="eastAsia"/>
        </w:rPr>
        <w:t>1</w:t>
      </w:r>
      <w:r>
        <w:rPr>
          <w:rFonts w:hint="eastAsia"/>
        </w:rPr>
        <w:t>）</w:t>
      </w:r>
      <w:r>
        <w:t>上海康拜环保设备有限公司，注册地址：上海市青浦区徐</w:t>
      </w:r>
      <w:proofErr w:type="gramStart"/>
      <w:r>
        <w:t>泾</w:t>
      </w:r>
      <w:proofErr w:type="gramEnd"/>
      <w:r>
        <w:t>镇</w:t>
      </w:r>
      <w:proofErr w:type="gramStart"/>
      <w:r>
        <w:t>徐翔路</w:t>
      </w:r>
      <w:r>
        <w:t>207</w:t>
      </w:r>
      <w:r>
        <w:t>号</w:t>
      </w:r>
      <w:proofErr w:type="gramEnd"/>
      <w:r>
        <w:t>3</w:t>
      </w:r>
      <w:r>
        <w:t>幢</w:t>
      </w:r>
      <w:r>
        <w:t>3</w:t>
      </w:r>
      <w:r>
        <w:t>层</w:t>
      </w:r>
      <w:r>
        <w:t>E301</w:t>
      </w:r>
      <w:r>
        <w:t>室，法人代表：王步宁。</w:t>
      </w:r>
    </w:p>
    <w:p w:rsidR="00B02121" w:rsidRDefault="007A5554" w:rsidP="00930C3D">
      <w:pPr>
        <w:ind w:firstLine="614"/>
      </w:pPr>
      <w:r>
        <w:rPr>
          <w:rFonts w:hint="eastAsia"/>
        </w:rPr>
        <w:lastRenderedPageBreak/>
        <w:t>（</w:t>
      </w:r>
      <w:r>
        <w:rPr>
          <w:rFonts w:hint="eastAsia"/>
        </w:rPr>
        <w:t>2</w:t>
      </w:r>
      <w:r>
        <w:rPr>
          <w:rFonts w:hint="eastAsia"/>
        </w:rPr>
        <w:t>）</w:t>
      </w:r>
      <w:r>
        <w:t>康拜（长春）装备制造基地有限公司，注册地址：中韩（长春）国际合作示范区金汇大路</w:t>
      </w:r>
      <w:r>
        <w:t>1577</w:t>
      </w:r>
      <w:r>
        <w:t>号金融大厦</w:t>
      </w:r>
      <w:r>
        <w:t>1003</w:t>
      </w:r>
      <w:r>
        <w:t>室，法人代表：王步宁。</w:t>
      </w:r>
    </w:p>
    <w:p w:rsidR="00B02121" w:rsidRDefault="007A5554" w:rsidP="00930C3D">
      <w:pPr>
        <w:pStyle w:val="3"/>
        <w:ind w:firstLine="616"/>
      </w:pPr>
      <w:r>
        <w:rPr>
          <w:rFonts w:hint="eastAsia"/>
        </w:rPr>
        <w:t>6</w:t>
      </w:r>
      <w:r>
        <w:rPr>
          <w:rFonts w:hint="eastAsia"/>
        </w:rPr>
        <w:t>、</w:t>
      </w:r>
      <w:r>
        <w:t>技术应用情况及推广前景</w:t>
      </w:r>
    </w:p>
    <w:p w:rsidR="00B02121" w:rsidRDefault="007A5554" w:rsidP="00930C3D">
      <w:pPr>
        <w:ind w:firstLine="614"/>
      </w:pPr>
      <w:r>
        <w:t>本项目将从秸秆品种最集中且数量最多的玉米秸、麦秸等资源着手，在全国</w:t>
      </w:r>
      <w:r>
        <w:t>13</w:t>
      </w:r>
      <w:r>
        <w:t>个粮食主产省区进行战略发展布局，目前已经在安徽明光等地区投资建设了小麦秸秆生产线，现已经投入生产。小麦秸秆板在上海、杭州、广州等地区的高端建材市场投入运营。</w:t>
      </w:r>
    </w:p>
    <w:p w:rsidR="00B02121" w:rsidRDefault="007A5554" w:rsidP="00930C3D">
      <w:pPr>
        <w:ind w:firstLine="614"/>
      </w:pPr>
      <w:r>
        <w:t>近期针对玉米秸秆在吉林省先行先试。</w:t>
      </w:r>
      <w:r>
        <w:t>2021</w:t>
      </w:r>
      <w:r>
        <w:t>年</w:t>
      </w:r>
      <w:r>
        <w:t>1</w:t>
      </w:r>
      <w:r>
        <w:t>月</w:t>
      </w:r>
      <w:r>
        <w:t>25</w:t>
      </w:r>
      <w:r>
        <w:t>日，康拜（长春）装备制造基地有限公司与中韩（长春）国际合作示范区长</w:t>
      </w:r>
      <w:proofErr w:type="gramStart"/>
      <w:r>
        <w:t>荣城</w:t>
      </w:r>
      <w:proofErr w:type="gramEnd"/>
      <w:r>
        <w:t>市建设投资（集团）有限公司共同出资成立吉林常康生态技术有限公司。吉林</w:t>
      </w:r>
      <w:proofErr w:type="gramStart"/>
      <w:r>
        <w:t>常康项目</w:t>
      </w:r>
      <w:proofErr w:type="gramEnd"/>
      <w:r>
        <w:t>总投资</w:t>
      </w:r>
      <w:r>
        <w:t>7.95</w:t>
      </w:r>
      <w:r>
        <w:t>亿元，目前正在建设当中，预计</w:t>
      </w:r>
      <w:r>
        <w:t>2021</w:t>
      </w:r>
      <w:r>
        <w:t>年</w:t>
      </w:r>
      <w:r>
        <w:t>12</w:t>
      </w:r>
      <w:r>
        <w:t>月底全部建成并完成安装调试和试生产。</w:t>
      </w:r>
    </w:p>
    <w:p w:rsidR="00B02121" w:rsidRDefault="007A5554" w:rsidP="00930C3D">
      <w:pPr>
        <w:ind w:firstLine="614"/>
      </w:pPr>
      <w:r>
        <w:t>2021-2025</w:t>
      </w:r>
      <w:r>
        <w:t>年，计划建设年产</w:t>
      </w:r>
      <w:r>
        <w:t>3</w:t>
      </w:r>
      <w:r>
        <w:t>万立方米的秸秆板生产线</w:t>
      </w:r>
      <w:r>
        <w:t>300</w:t>
      </w:r>
      <w:r>
        <w:t>条。在黑龙江、辽宁、内蒙、山东、安徽、江苏等地建设</w:t>
      </w:r>
      <w:r>
        <w:t>700</w:t>
      </w:r>
      <w:r>
        <w:t>条生产线，合计</w:t>
      </w:r>
      <w:r>
        <w:t>1000</w:t>
      </w:r>
      <w:r>
        <w:t>条生产线。</w:t>
      </w:r>
    </w:p>
    <w:p w:rsidR="00B02121" w:rsidRDefault="007A5554" w:rsidP="00930C3D">
      <w:pPr>
        <w:ind w:firstLine="614"/>
      </w:pPr>
      <w:r>
        <w:t>长期计划，在全国各粮食主产区建设年产</w:t>
      </w:r>
      <w:r>
        <w:t>3</w:t>
      </w:r>
      <w:r>
        <w:t>万立方米秸秆板生产线</w:t>
      </w:r>
      <w:r>
        <w:t>3000</w:t>
      </w:r>
      <w:r>
        <w:t>条，消耗秸秆</w:t>
      </w:r>
      <w:r>
        <w:t>1.35</w:t>
      </w:r>
      <w:r>
        <w:t>亿吨，详见下表：</w:t>
      </w:r>
    </w:p>
    <w:p w:rsidR="00B02121" w:rsidRDefault="00B02121">
      <w:pPr>
        <w:ind w:firstLineChars="0" w:firstLine="0"/>
        <w:jc w:val="left"/>
        <w:rPr>
          <w:rFonts w:cs="Times New Roman"/>
          <w:szCs w:val="32"/>
        </w:rPr>
      </w:pPr>
    </w:p>
    <w:p w:rsidR="00B02121" w:rsidRDefault="00B02121" w:rsidP="00930C3D">
      <w:pPr>
        <w:pStyle w:val="a0"/>
        <w:ind w:firstLine="614"/>
        <w:rPr>
          <w:rFonts w:cs="Times New Roman"/>
          <w:sz w:val="32"/>
          <w:szCs w:val="32"/>
        </w:rPr>
      </w:pPr>
    </w:p>
    <w:p w:rsidR="00B02121" w:rsidRDefault="00B02121" w:rsidP="00930C3D">
      <w:pPr>
        <w:pStyle w:val="10"/>
        <w:ind w:firstLine="614"/>
        <w:rPr>
          <w:rFonts w:cs="Times New Roman"/>
          <w:szCs w:val="32"/>
        </w:rPr>
      </w:pPr>
    </w:p>
    <w:p w:rsidR="00B02121" w:rsidRDefault="00B02121" w:rsidP="00930C3D">
      <w:pPr>
        <w:ind w:firstLine="614"/>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433"/>
        <w:gridCol w:w="1532"/>
        <w:gridCol w:w="1230"/>
        <w:gridCol w:w="1476"/>
        <w:gridCol w:w="1748"/>
      </w:tblGrid>
      <w:tr w:rsidR="00B02121">
        <w:trPr>
          <w:trHeight w:val="940"/>
          <w:jc w:val="center"/>
        </w:trPr>
        <w:tc>
          <w:tcPr>
            <w:tcW w:w="903" w:type="pct"/>
            <w:vAlign w:val="center"/>
          </w:tcPr>
          <w:p w:rsidR="00B02121" w:rsidRDefault="007A5554">
            <w:pPr>
              <w:ind w:firstLineChars="0" w:firstLine="0"/>
              <w:jc w:val="center"/>
              <w:rPr>
                <w:rFonts w:cs="Times New Roman"/>
                <w:szCs w:val="32"/>
              </w:rPr>
            </w:pPr>
            <w:r>
              <w:rPr>
                <w:rFonts w:cs="Times New Roman"/>
                <w:szCs w:val="32"/>
              </w:rPr>
              <w:t>秸秆品种</w:t>
            </w:r>
          </w:p>
        </w:tc>
        <w:tc>
          <w:tcPr>
            <w:tcW w:w="791" w:type="pct"/>
            <w:vAlign w:val="center"/>
          </w:tcPr>
          <w:p w:rsidR="00B02121" w:rsidRDefault="007A5554">
            <w:pPr>
              <w:ind w:firstLineChars="0" w:firstLine="0"/>
              <w:jc w:val="center"/>
              <w:rPr>
                <w:rFonts w:cs="Times New Roman"/>
                <w:szCs w:val="32"/>
              </w:rPr>
            </w:pPr>
            <w:r>
              <w:rPr>
                <w:rFonts w:cs="Times New Roman"/>
                <w:szCs w:val="32"/>
              </w:rPr>
              <w:t>数量</w:t>
            </w:r>
          </w:p>
          <w:p w:rsidR="00B02121" w:rsidRDefault="007A5554">
            <w:pPr>
              <w:ind w:firstLineChars="0" w:firstLine="0"/>
              <w:jc w:val="center"/>
              <w:rPr>
                <w:rFonts w:cs="Times New Roman"/>
                <w:szCs w:val="32"/>
              </w:rPr>
            </w:pPr>
            <w:r>
              <w:rPr>
                <w:rFonts w:cs="Times New Roman"/>
                <w:szCs w:val="32"/>
              </w:rPr>
              <w:t>（亿吨）</w:t>
            </w:r>
          </w:p>
        </w:tc>
        <w:tc>
          <w:tcPr>
            <w:tcW w:w="845" w:type="pct"/>
            <w:vAlign w:val="center"/>
          </w:tcPr>
          <w:p w:rsidR="00B02121" w:rsidRDefault="007A5554">
            <w:pPr>
              <w:ind w:firstLineChars="0" w:firstLine="0"/>
              <w:jc w:val="center"/>
              <w:rPr>
                <w:rFonts w:cs="Times New Roman"/>
                <w:szCs w:val="32"/>
              </w:rPr>
            </w:pPr>
            <w:r>
              <w:rPr>
                <w:rFonts w:cs="Times New Roman"/>
                <w:szCs w:val="32"/>
              </w:rPr>
              <w:t>使用量</w:t>
            </w:r>
          </w:p>
          <w:p w:rsidR="00B02121" w:rsidRDefault="007A5554">
            <w:pPr>
              <w:ind w:firstLineChars="0" w:firstLine="0"/>
              <w:jc w:val="center"/>
              <w:rPr>
                <w:rFonts w:cs="Times New Roman"/>
                <w:szCs w:val="32"/>
              </w:rPr>
            </w:pPr>
            <w:r>
              <w:rPr>
                <w:rFonts w:cs="Times New Roman"/>
                <w:szCs w:val="32"/>
              </w:rPr>
              <w:t>（万吨）</w:t>
            </w:r>
          </w:p>
        </w:tc>
        <w:tc>
          <w:tcPr>
            <w:tcW w:w="679" w:type="pct"/>
            <w:vAlign w:val="center"/>
          </w:tcPr>
          <w:p w:rsidR="00B02121" w:rsidRDefault="007A5554">
            <w:pPr>
              <w:ind w:firstLineChars="0" w:firstLine="0"/>
              <w:jc w:val="center"/>
              <w:rPr>
                <w:rFonts w:cs="Times New Roman"/>
                <w:szCs w:val="32"/>
              </w:rPr>
            </w:pPr>
            <w:r>
              <w:rPr>
                <w:rFonts w:cs="Times New Roman"/>
                <w:szCs w:val="32"/>
              </w:rPr>
              <w:t>综合利用率</w:t>
            </w:r>
          </w:p>
        </w:tc>
        <w:tc>
          <w:tcPr>
            <w:tcW w:w="815" w:type="pct"/>
            <w:vAlign w:val="center"/>
          </w:tcPr>
          <w:p w:rsidR="00B02121" w:rsidRDefault="007A5554">
            <w:pPr>
              <w:ind w:firstLineChars="0" w:firstLine="0"/>
              <w:jc w:val="center"/>
              <w:rPr>
                <w:rFonts w:cs="Times New Roman"/>
                <w:szCs w:val="32"/>
              </w:rPr>
            </w:pPr>
            <w:r>
              <w:rPr>
                <w:rFonts w:cs="Times New Roman"/>
                <w:szCs w:val="32"/>
              </w:rPr>
              <w:t>配置生</w:t>
            </w:r>
          </w:p>
          <w:p w:rsidR="00B02121" w:rsidRDefault="007A5554">
            <w:pPr>
              <w:ind w:firstLineChars="0" w:firstLine="0"/>
              <w:jc w:val="center"/>
              <w:rPr>
                <w:rFonts w:cs="Times New Roman"/>
                <w:szCs w:val="32"/>
              </w:rPr>
            </w:pPr>
            <w:r>
              <w:rPr>
                <w:rFonts w:cs="Times New Roman"/>
                <w:szCs w:val="32"/>
              </w:rPr>
              <w:t>产线（套）</w:t>
            </w:r>
          </w:p>
        </w:tc>
        <w:tc>
          <w:tcPr>
            <w:tcW w:w="964" w:type="pct"/>
            <w:vAlign w:val="center"/>
          </w:tcPr>
          <w:p w:rsidR="00B02121" w:rsidRDefault="007A5554">
            <w:pPr>
              <w:ind w:firstLineChars="0" w:firstLine="0"/>
              <w:jc w:val="center"/>
              <w:rPr>
                <w:rFonts w:cs="Times New Roman"/>
                <w:szCs w:val="32"/>
              </w:rPr>
            </w:pPr>
            <w:r>
              <w:rPr>
                <w:rFonts w:cs="Times New Roman"/>
                <w:szCs w:val="32"/>
              </w:rPr>
              <w:t>秸秆板产</w:t>
            </w:r>
          </w:p>
          <w:p w:rsidR="00B02121" w:rsidRDefault="007A5554">
            <w:pPr>
              <w:ind w:firstLineChars="0" w:firstLine="0"/>
              <w:jc w:val="center"/>
              <w:rPr>
                <w:rFonts w:cs="Times New Roman"/>
                <w:szCs w:val="32"/>
              </w:rPr>
            </w:pPr>
            <w:r>
              <w:rPr>
                <w:rFonts w:cs="Times New Roman"/>
                <w:szCs w:val="32"/>
              </w:rPr>
              <w:t>量（立方米）</w:t>
            </w:r>
          </w:p>
        </w:tc>
      </w:tr>
      <w:tr w:rsidR="00B02121">
        <w:trPr>
          <w:trHeight w:val="435"/>
          <w:jc w:val="center"/>
        </w:trPr>
        <w:tc>
          <w:tcPr>
            <w:tcW w:w="903" w:type="pct"/>
            <w:vAlign w:val="center"/>
          </w:tcPr>
          <w:p w:rsidR="00B02121" w:rsidRDefault="007A5554">
            <w:pPr>
              <w:ind w:firstLineChars="0" w:firstLine="0"/>
              <w:jc w:val="center"/>
              <w:rPr>
                <w:rFonts w:cs="Times New Roman"/>
                <w:szCs w:val="32"/>
              </w:rPr>
            </w:pPr>
            <w:r>
              <w:rPr>
                <w:rFonts w:cs="Times New Roman"/>
                <w:szCs w:val="32"/>
              </w:rPr>
              <w:t>玉米秸</w:t>
            </w:r>
          </w:p>
        </w:tc>
        <w:tc>
          <w:tcPr>
            <w:tcW w:w="791" w:type="pct"/>
            <w:vAlign w:val="center"/>
          </w:tcPr>
          <w:p w:rsidR="00B02121" w:rsidRDefault="007A5554">
            <w:pPr>
              <w:ind w:firstLineChars="0" w:firstLine="0"/>
              <w:jc w:val="center"/>
              <w:rPr>
                <w:rFonts w:cs="Times New Roman"/>
                <w:szCs w:val="32"/>
              </w:rPr>
            </w:pPr>
            <w:r>
              <w:rPr>
                <w:rFonts w:cs="Times New Roman"/>
                <w:szCs w:val="32"/>
              </w:rPr>
              <w:t>2.2</w:t>
            </w:r>
          </w:p>
        </w:tc>
        <w:tc>
          <w:tcPr>
            <w:tcW w:w="845" w:type="pct"/>
            <w:vAlign w:val="center"/>
          </w:tcPr>
          <w:p w:rsidR="00B02121" w:rsidRDefault="007A5554">
            <w:pPr>
              <w:ind w:firstLineChars="0" w:firstLine="0"/>
              <w:jc w:val="center"/>
              <w:rPr>
                <w:rFonts w:cs="Times New Roman"/>
                <w:szCs w:val="32"/>
              </w:rPr>
            </w:pPr>
            <w:r>
              <w:rPr>
                <w:rFonts w:cs="Times New Roman"/>
                <w:szCs w:val="32"/>
              </w:rPr>
              <w:t>9000</w:t>
            </w:r>
          </w:p>
        </w:tc>
        <w:tc>
          <w:tcPr>
            <w:tcW w:w="679" w:type="pct"/>
            <w:vAlign w:val="center"/>
          </w:tcPr>
          <w:p w:rsidR="00B02121" w:rsidRDefault="007A5554">
            <w:pPr>
              <w:ind w:firstLineChars="0" w:firstLine="0"/>
              <w:jc w:val="center"/>
              <w:rPr>
                <w:rFonts w:cs="Times New Roman"/>
                <w:szCs w:val="32"/>
              </w:rPr>
            </w:pPr>
            <w:r>
              <w:rPr>
                <w:rFonts w:cs="Times New Roman"/>
                <w:szCs w:val="32"/>
              </w:rPr>
              <w:t>40.9%</w:t>
            </w:r>
          </w:p>
        </w:tc>
        <w:tc>
          <w:tcPr>
            <w:tcW w:w="815" w:type="pct"/>
            <w:vAlign w:val="center"/>
          </w:tcPr>
          <w:p w:rsidR="00B02121" w:rsidRDefault="007A5554">
            <w:pPr>
              <w:ind w:firstLineChars="0" w:firstLine="0"/>
              <w:jc w:val="center"/>
              <w:rPr>
                <w:rFonts w:cs="Times New Roman"/>
                <w:szCs w:val="32"/>
              </w:rPr>
            </w:pPr>
            <w:r>
              <w:rPr>
                <w:rFonts w:cs="Times New Roman"/>
                <w:szCs w:val="32"/>
              </w:rPr>
              <w:t>1500</w:t>
            </w:r>
          </w:p>
        </w:tc>
        <w:tc>
          <w:tcPr>
            <w:tcW w:w="964" w:type="pct"/>
            <w:vAlign w:val="center"/>
          </w:tcPr>
          <w:p w:rsidR="00B02121" w:rsidRDefault="007A5554">
            <w:pPr>
              <w:ind w:firstLineChars="0" w:firstLine="0"/>
              <w:jc w:val="center"/>
              <w:rPr>
                <w:rFonts w:cs="Times New Roman"/>
                <w:szCs w:val="32"/>
              </w:rPr>
            </w:pPr>
            <w:r>
              <w:rPr>
                <w:rFonts w:cs="Times New Roman"/>
                <w:szCs w:val="32"/>
              </w:rPr>
              <w:t>4500</w:t>
            </w:r>
          </w:p>
        </w:tc>
      </w:tr>
      <w:tr w:rsidR="00B02121">
        <w:trPr>
          <w:trHeight w:val="396"/>
          <w:jc w:val="center"/>
        </w:trPr>
        <w:tc>
          <w:tcPr>
            <w:tcW w:w="903" w:type="pct"/>
            <w:vAlign w:val="center"/>
          </w:tcPr>
          <w:p w:rsidR="00B02121" w:rsidRDefault="007A5554">
            <w:pPr>
              <w:ind w:firstLineChars="0" w:firstLine="0"/>
              <w:jc w:val="center"/>
              <w:rPr>
                <w:rFonts w:cs="Times New Roman"/>
                <w:szCs w:val="32"/>
              </w:rPr>
            </w:pPr>
            <w:r>
              <w:rPr>
                <w:rFonts w:cs="Times New Roman"/>
                <w:szCs w:val="32"/>
              </w:rPr>
              <w:t>麦秸</w:t>
            </w:r>
          </w:p>
        </w:tc>
        <w:tc>
          <w:tcPr>
            <w:tcW w:w="791" w:type="pct"/>
            <w:vAlign w:val="center"/>
          </w:tcPr>
          <w:p w:rsidR="00B02121" w:rsidRDefault="007A5554">
            <w:pPr>
              <w:ind w:firstLineChars="0" w:firstLine="0"/>
              <w:jc w:val="center"/>
              <w:rPr>
                <w:rFonts w:cs="Times New Roman"/>
                <w:szCs w:val="32"/>
              </w:rPr>
            </w:pPr>
            <w:r>
              <w:rPr>
                <w:rFonts w:cs="Times New Roman"/>
                <w:szCs w:val="32"/>
              </w:rPr>
              <w:t>1.3</w:t>
            </w:r>
          </w:p>
        </w:tc>
        <w:tc>
          <w:tcPr>
            <w:tcW w:w="845" w:type="pct"/>
            <w:vAlign w:val="center"/>
          </w:tcPr>
          <w:p w:rsidR="00B02121" w:rsidRDefault="007A5554">
            <w:pPr>
              <w:ind w:firstLineChars="0" w:firstLine="0"/>
              <w:jc w:val="center"/>
              <w:rPr>
                <w:rFonts w:cs="Times New Roman"/>
                <w:szCs w:val="32"/>
              </w:rPr>
            </w:pPr>
            <w:r>
              <w:rPr>
                <w:rFonts w:cs="Times New Roman"/>
                <w:szCs w:val="32"/>
              </w:rPr>
              <w:t>4500</w:t>
            </w:r>
          </w:p>
        </w:tc>
        <w:tc>
          <w:tcPr>
            <w:tcW w:w="679" w:type="pct"/>
            <w:vAlign w:val="center"/>
          </w:tcPr>
          <w:p w:rsidR="00B02121" w:rsidRDefault="007A5554">
            <w:pPr>
              <w:ind w:firstLineChars="0" w:firstLine="0"/>
              <w:jc w:val="center"/>
              <w:rPr>
                <w:rFonts w:cs="Times New Roman"/>
                <w:szCs w:val="32"/>
              </w:rPr>
            </w:pPr>
            <w:r>
              <w:rPr>
                <w:rFonts w:cs="Times New Roman"/>
                <w:szCs w:val="32"/>
              </w:rPr>
              <w:t>34.6%</w:t>
            </w:r>
          </w:p>
        </w:tc>
        <w:tc>
          <w:tcPr>
            <w:tcW w:w="815" w:type="pct"/>
            <w:vAlign w:val="center"/>
          </w:tcPr>
          <w:p w:rsidR="00B02121" w:rsidRDefault="007A5554">
            <w:pPr>
              <w:ind w:firstLineChars="0" w:firstLine="0"/>
              <w:jc w:val="center"/>
              <w:rPr>
                <w:rFonts w:cs="Times New Roman"/>
                <w:szCs w:val="32"/>
              </w:rPr>
            </w:pPr>
            <w:r>
              <w:rPr>
                <w:rFonts w:cs="Times New Roman"/>
                <w:szCs w:val="32"/>
              </w:rPr>
              <w:t>1500</w:t>
            </w:r>
          </w:p>
        </w:tc>
        <w:tc>
          <w:tcPr>
            <w:tcW w:w="964" w:type="pct"/>
            <w:vAlign w:val="center"/>
          </w:tcPr>
          <w:p w:rsidR="00B02121" w:rsidRDefault="007A5554">
            <w:pPr>
              <w:ind w:firstLineChars="0" w:firstLine="0"/>
              <w:jc w:val="center"/>
              <w:rPr>
                <w:rFonts w:cs="Times New Roman"/>
                <w:szCs w:val="32"/>
              </w:rPr>
            </w:pPr>
            <w:r>
              <w:rPr>
                <w:rFonts w:cs="Times New Roman"/>
                <w:szCs w:val="32"/>
              </w:rPr>
              <w:t>4500</w:t>
            </w:r>
          </w:p>
        </w:tc>
      </w:tr>
      <w:tr w:rsidR="00B02121">
        <w:trPr>
          <w:trHeight w:val="501"/>
          <w:jc w:val="center"/>
        </w:trPr>
        <w:tc>
          <w:tcPr>
            <w:tcW w:w="903" w:type="pct"/>
            <w:vAlign w:val="center"/>
          </w:tcPr>
          <w:p w:rsidR="00B02121" w:rsidRDefault="007A5554">
            <w:pPr>
              <w:ind w:firstLineChars="0" w:firstLine="0"/>
              <w:jc w:val="center"/>
              <w:rPr>
                <w:rFonts w:cs="Times New Roman"/>
                <w:szCs w:val="32"/>
              </w:rPr>
            </w:pPr>
            <w:r>
              <w:rPr>
                <w:rFonts w:cs="Times New Roman"/>
                <w:szCs w:val="32"/>
              </w:rPr>
              <w:t>合计</w:t>
            </w:r>
          </w:p>
        </w:tc>
        <w:tc>
          <w:tcPr>
            <w:tcW w:w="791" w:type="pct"/>
            <w:vAlign w:val="center"/>
          </w:tcPr>
          <w:p w:rsidR="00B02121" w:rsidRDefault="007A5554">
            <w:pPr>
              <w:ind w:firstLineChars="0" w:firstLine="0"/>
              <w:jc w:val="center"/>
              <w:rPr>
                <w:rFonts w:cs="Times New Roman"/>
                <w:szCs w:val="32"/>
              </w:rPr>
            </w:pPr>
            <w:r>
              <w:rPr>
                <w:rFonts w:cs="Times New Roman"/>
                <w:szCs w:val="32"/>
              </w:rPr>
              <w:t>3.5</w:t>
            </w:r>
          </w:p>
        </w:tc>
        <w:tc>
          <w:tcPr>
            <w:tcW w:w="845" w:type="pct"/>
            <w:vAlign w:val="center"/>
          </w:tcPr>
          <w:p w:rsidR="00B02121" w:rsidRDefault="007A5554">
            <w:pPr>
              <w:ind w:firstLineChars="0" w:firstLine="0"/>
              <w:jc w:val="center"/>
              <w:rPr>
                <w:rFonts w:cs="Times New Roman"/>
                <w:szCs w:val="32"/>
              </w:rPr>
            </w:pPr>
            <w:r>
              <w:rPr>
                <w:rFonts w:cs="Times New Roman"/>
                <w:szCs w:val="32"/>
              </w:rPr>
              <w:t>13500</w:t>
            </w:r>
          </w:p>
        </w:tc>
        <w:tc>
          <w:tcPr>
            <w:tcW w:w="679" w:type="pct"/>
            <w:vAlign w:val="center"/>
          </w:tcPr>
          <w:p w:rsidR="00B02121" w:rsidRDefault="00B02121">
            <w:pPr>
              <w:ind w:firstLineChars="0" w:firstLine="0"/>
              <w:jc w:val="center"/>
              <w:rPr>
                <w:rFonts w:cs="Times New Roman"/>
                <w:szCs w:val="32"/>
              </w:rPr>
            </w:pPr>
          </w:p>
        </w:tc>
        <w:tc>
          <w:tcPr>
            <w:tcW w:w="815" w:type="pct"/>
            <w:vAlign w:val="center"/>
          </w:tcPr>
          <w:p w:rsidR="00B02121" w:rsidRDefault="007A5554">
            <w:pPr>
              <w:ind w:firstLineChars="0" w:firstLine="0"/>
              <w:jc w:val="center"/>
              <w:rPr>
                <w:rFonts w:cs="Times New Roman"/>
                <w:szCs w:val="32"/>
              </w:rPr>
            </w:pPr>
            <w:r>
              <w:rPr>
                <w:rFonts w:cs="Times New Roman"/>
                <w:szCs w:val="32"/>
              </w:rPr>
              <w:t>3000</w:t>
            </w:r>
          </w:p>
        </w:tc>
        <w:tc>
          <w:tcPr>
            <w:tcW w:w="964" w:type="pct"/>
            <w:vAlign w:val="center"/>
          </w:tcPr>
          <w:p w:rsidR="00B02121" w:rsidRDefault="007A5554">
            <w:pPr>
              <w:ind w:firstLineChars="0" w:firstLine="0"/>
              <w:jc w:val="center"/>
              <w:rPr>
                <w:rFonts w:cs="Times New Roman"/>
                <w:szCs w:val="32"/>
              </w:rPr>
            </w:pPr>
            <w:r>
              <w:rPr>
                <w:rFonts w:cs="Times New Roman"/>
                <w:szCs w:val="32"/>
              </w:rPr>
              <w:t>9000</w:t>
            </w:r>
          </w:p>
        </w:tc>
      </w:tr>
    </w:tbl>
    <w:p w:rsidR="00B02121" w:rsidRDefault="007A5554">
      <w:pPr>
        <w:spacing w:line="0" w:lineRule="atLeast"/>
        <w:ind w:firstLineChars="0" w:firstLine="0"/>
        <w:rPr>
          <w:sz w:val="21"/>
          <w:szCs w:val="21"/>
        </w:rPr>
      </w:pPr>
      <w:r>
        <w:rPr>
          <w:sz w:val="21"/>
          <w:szCs w:val="21"/>
        </w:rPr>
        <w:t>备注：玉米</w:t>
      </w:r>
      <w:proofErr w:type="gramStart"/>
      <w:r>
        <w:rPr>
          <w:sz w:val="21"/>
          <w:szCs w:val="21"/>
        </w:rPr>
        <w:t>秸</w:t>
      </w:r>
      <w:proofErr w:type="gramEnd"/>
      <w:r>
        <w:rPr>
          <w:sz w:val="21"/>
          <w:szCs w:val="21"/>
        </w:rPr>
        <w:t>50%</w:t>
      </w:r>
      <w:r>
        <w:rPr>
          <w:sz w:val="21"/>
          <w:szCs w:val="21"/>
        </w:rPr>
        <w:t>（皮）用于制造秸秆板，</w:t>
      </w:r>
      <w:r>
        <w:rPr>
          <w:sz w:val="21"/>
          <w:szCs w:val="21"/>
        </w:rPr>
        <w:t>40%</w:t>
      </w:r>
      <w:r>
        <w:rPr>
          <w:sz w:val="21"/>
          <w:szCs w:val="21"/>
        </w:rPr>
        <w:t>（叶）和</w:t>
      </w:r>
      <w:r>
        <w:rPr>
          <w:sz w:val="21"/>
          <w:szCs w:val="21"/>
        </w:rPr>
        <w:t>10%</w:t>
      </w:r>
      <w:r>
        <w:rPr>
          <w:sz w:val="21"/>
          <w:szCs w:val="21"/>
        </w:rPr>
        <w:t>（瓤）作为生物饲料原料。</w:t>
      </w:r>
    </w:p>
    <w:p w:rsidR="00B02121" w:rsidRDefault="007A5554" w:rsidP="00930C3D">
      <w:pPr>
        <w:ind w:firstLine="614"/>
      </w:pPr>
      <w:r>
        <w:t>综上所述，近期（</w:t>
      </w:r>
      <w:r>
        <w:t>5-8</w:t>
      </w:r>
      <w:r>
        <w:t>年内）建造</w:t>
      </w:r>
      <w:r>
        <w:t>1000</w:t>
      </w:r>
      <w:r>
        <w:t>条秸秆板生产线，长期（</w:t>
      </w:r>
      <w:r>
        <w:t>10</w:t>
      </w:r>
      <w:r>
        <w:t>年内）建造</w:t>
      </w:r>
      <w:r>
        <w:t>3000</w:t>
      </w:r>
      <w:r>
        <w:t>条秸秆板生产线是合理的数量，分别</w:t>
      </w:r>
      <w:proofErr w:type="gramStart"/>
      <w:r>
        <w:t>占当前</w:t>
      </w:r>
      <w:proofErr w:type="gramEnd"/>
      <w:r>
        <w:t>人造板产量的</w:t>
      </w:r>
      <w:r>
        <w:t>10%</w:t>
      </w:r>
      <w:r>
        <w:t>和</w:t>
      </w:r>
      <w:r>
        <w:t>30%</w:t>
      </w:r>
      <w:r>
        <w:t>。</w:t>
      </w:r>
    </w:p>
    <w:p w:rsidR="00B02121" w:rsidRDefault="007A5554">
      <w:pPr>
        <w:ind w:firstLineChars="0" w:firstLine="0"/>
        <w:jc w:val="left"/>
        <w:rPr>
          <w:rFonts w:cs="Times New Roman"/>
          <w:szCs w:val="32"/>
        </w:rPr>
      </w:pPr>
      <w:r>
        <w:rPr>
          <w:rFonts w:cs="Times New Roman"/>
          <w:szCs w:val="32"/>
        </w:rPr>
        <w:br w:type="page"/>
      </w:r>
    </w:p>
    <w:p w:rsidR="00B02121" w:rsidRDefault="007A5554" w:rsidP="00930C3D">
      <w:pPr>
        <w:pStyle w:val="2"/>
        <w:spacing w:after="295"/>
        <w:ind w:firstLine="696"/>
        <w:rPr>
          <w:rFonts w:hint="eastAsia"/>
        </w:rPr>
      </w:pPr>
      <w:bookmarkStart w:id="49" w:name="_Toc27812"/>
      <w:r>
        <w:rPr>
          <w:rFonts w:hint="eastAsia"/>
        </w:rPr>
        <w:lastRenderedPageBreak/>
        <w:t>（二）</w:t>
      </w:r>
      <w:r>
        <w:t>稻壳热解制氢发电及资源化综合利用</w:t>
      </w:r>
      <w:bookmarkEnd w:id="49"/>
    </w:p>
    <w:p w:rsidR="00B02121" w:rsidRDefault="007A5554" w:rsidP="00930C3D">
      <w:pPr>
        <w:pStyle w:val="3"/>
        <w:ind w:firstLine="616"/>
      </w:pPr>
      <w:r>
        <w:rPr>
          <w:rFonts w:hint="eastAsia"/>
        </w:rPr>
        <w:t>1</w:t>
      </w:r>
      <w:r>
        <w:rPr>
          <w:rFonts w:hint="eastAsia"/>
        </w:rPr>
        <w:t>、</w:t>
      </w:r>
      <w:r>
        <w:t>技术名称</w:t>
      </w:r>
    </w:p>
    <w:p w:rsidR="00B02121" w:rsidRDefault="007A5554" w:rsidP="00930C3D">
      <w:pPr>
        <w:ind w:firstLine="614"/>
      </w:pPr>
      <w:r>
        <w:t>稻壳热解制氢发电及资源化综合利用</w:t>
      </w:r>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t>稻壳，稻草。</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pPr>
      <w:r>
        <w:t>本项目以稻壳为原料，稻壳热解制氢供热发电及纳微结构硅炭黑生产、食品级聚烯烃色母料、橡胶补强材料等功能材料，填补了国内空白，已经产生了较好的经济效益、社会效益和环境效益。</w:t>
      </w:r>
      <w:proofErr w:type="gramStart"/>
      <w:r>
        <w:t>助力双碳</w:t>
      </w:r>
      <w:proofErr w:type="gramEnd"/>
      <w:r>
        <w:t>，破解生物质资源化利用产业困局。具体建设内容包括：</w:t>
      </w:r>
    </w:p>
    <w:p w:rsidR="00B02121" w:rsidRDefault="007A5554" w:rsidP="00930C3D">
      <w:pPr>
        <w:ind w:firstLine="614"/>
      </w:pPr>
      <w:r>
        <w:rPr>
          <w:rFonts w:hint="eastAsia"/>
        </w:rPr>
        <w:t>（</w:t>
      </w:r>
      <w:r>
        <w:rPr>
          <w:rFonts w:hint="eastAsia"/>
        </w:rPr>
        <w:t>1</w:t>
      </w:r>
      <w:r>
        <w:rPr>
          <w:rFonts w:hint="eastAsia"/>
        </w:rPr>
        <w:t>）</w:t>
      </w:r>
      <w:r>
        <w:t>稻壳热解制氢供热发电及纳微结构硅炭黑</w:t>
      </w:r>
    </w:p>
    <w:p w:rsidR="00B02121" w:rsidRDefault="007A5554" w:rsidP="00930C3D">
      <w:pPr>
        <w:ind w:firstLine="614"/>
      </w:pPr>
      <w:r>
        <w:t>建设</w:t>
      </w:r>
      <w:proofErr w:type="gramStart"/>
      <w:r>
        <w:t>年产富氢高能</w:t>
      </w:r>
      <w:proofErr w:type="gramEnd"/>
      <w:r>
        <w:t>燃气</w:t>
      </w:r>
      <w:r>
        <w:t>9000</w:t>
      </w:r>
      <w:r>
        <w:t>吨（</w:t>
      </w:r>
      <w:r>
        <w:t>20.16</w:t>
      </w:r>
      <w:r>
        <w:t>万</w:t>
      </w:r>
      <w:r>
        <w:t>m</w:t>
      </w:r>
      <w:r>
        <w:rPr>
          <w:vertAlign w:val="superscript"/>
        </w:rPr>
        <w:t>3</w:t>
      </w:r>
      <w:r>
        <w:t>），副产天然纳米二氧化硅复合材料</w:t>
      </w:r>
      <w:r>
        <w:t>2820</w:t>
      </w:r>
      <w:r>
        <w:t>吨生产线。</w:t>
      </w:r>
    </w:p>
    <w:p w:rsidR="00B02121" w:rsidRDefault="007A5554" w:rsidP="00930C3D">
      <w:pPr>
        <w:ind w:firstLine="614"/>
      </w:pPr>
      <w:r>
        <w:rPr>
          <w:rFonts w:hint="eastAsia"/>
        </w:rPr>
        <w:t>（</w:t>
      </w:r>
      <w:r>
        <w:rPr>
          <w:rFonts w:hint="eastAsia"/>
        </w:rPr>
        <w:t>2</w:t>
      </w:r>
      <w:r>
        <w:rPr>
          <w:rFonts w:hint="eastAsia"/>
        </w:rPr>
        <w:t>）</w:t>
      </w:r>
      <w:r>
        <w:t>硅炭黑</w:t>
      </w:r>
      <w:r>
        <w:t>/</w:t>
      </w:r>
      <w:r>
        <w:t>聚烯烃复合材料的生产方法</w:t>
      </w:r>
    </w:p>
    <w:p w:rsidR="00B02121" w:rsidRDefault="007A5554" w:rsidP="00930C3D">
      <w:pPr>
        <w:ind w:firstLine="614"/>
      </w:pPr>
      <w:r>
        <w:t>建设</w:t>
      </w:r>
      <w:r>
        <w:t>10000</w:t>
      </w:r>
      <w:r>
        <w:t>吨</w:t>
      </w:r>
      <w:r>
        <w:t>/</w:t>
      </w:r>
      <w:proofErr w:type="gramStart"/>
      <w:r>
        <w:t>年硅炭黑</w:t>
      </w:r>
      <w:proofErr w:type="gramEnd"/>
      <w:r>
        <w:t>色母料的生产线，预计售价</w:t>
      </w:r>
      <w:r>
        <w:t>7500</w:t>
      </w:r>
      <w:r>
        <w:t>元</w:t>
      </w:r>
      <w:r>
        <w:t>/</w:t>
      </w:r>
      <w:r>
        <w:t>吨，在食品级聚乙烯管材生产线产业化应用。</w:t>
      </w:r>
    </w:p>
    <w:p w:rsidR="00B02121" w:rsidRDefault="007A5554" w:rsidP="00930C3D">
      <w:pPr>
        <w:ind w:firstLine="614"/>
      </w:pPr>
      <w:r>
        <w:rPr>
          <w:rFonts w:hint="eastAsia"/>
        </w:rPr>
        <w:t>（</w:t>
      </w:r>
      <w:r>
        <w:rPr>
          <w:rFonts w:hint="eastAsia"/>
        </w:rPr>
        <w:t>3</w:t>
      </w:r>
      <w:r>
        <w:rPr>
          <w:rFonts w:hint="eastAsia"/>
        </w:rPr>
        <w:t>）</w:t>
      </w:r>
      <w:r>
        <w:t>硅炭黑</w:t>
      </w:r>
      <w:r>
        <w:t>/</w:t>
      </w:r>
      <w:r>
        <w:t>橡胶母料的生产方法</w:t>
      </w:r>
    </w:p>
    <w:p w:rsidR="00B02121" w:rsidRDefault="007A5554" w:rsidP="00930C3D">
      <w:pPr>
        <w:ind w:firstLine="614"/>
      </w:pPr>
      <w:r>
        <w:t>建设</w:t>
      </w:r>
      <w:r>
        <w:t>10000</w:t>
      </w:r>
      <w:r>
        <w:t>吨</w:t>
      </w:r>
      <w:r>
        <w:t>/</w:t>
      </w:r>
      <w:proofErr w:type="gramStart"/>
      <w:r>
        <w:t>年硅炭黑</w:t>
      </w:r>
      <w:proofErr w:type="gramEnd"/>
      <w:r>
        <w:t>橡胶母料的生产线，预计售价</w:t>
      </w:r>
      <w:r>
        <w:t>7500</w:t>
      </w:r>
      <w:r>
        <w:t>元</w:t>
      </w:r>
      <w:r>
        <w:t>/</w:t>
      </w:r>
      <w:r>
        <w:t>吨，在橡胶制品中产业化应用。</w:t>
      </w:r>
    </w:p>
    <w:p w:rsidR="00B02121" w:rsidRDefault="007A5554" w:rsidP="00930C3D">
      <w:pPr>
        <w:pStyle w:val="3"/>
        <w:ind w:firstLine="616"/>
      </w:pPr>
      <w:r>
        <w:rPr>
          <w:rFonts w:hint="eastAsia"/>
        </w:rPr>
        <w:lastRenderedPageBreak/>
        <w:t>4</w:t>
      </w:r>
      <w:r>
        <w:rPr>
          <w:rFonts w:hint="eastAsia"/>
        </w:rPr>
        <w:t>、</w:t>
      </w:r>
      <w:r>
        <w:t>主要技术装备</w:t>
      </w:r>
    </w:p>
    <w:p w:rsidR="00B02121" w:rsidRDefault="007A5554" w:rsidP="00930C3D">
      <w:pPr>
        <w:ind w:firstLine="614"/>
      </w:pPr>
      <w:r>
        <w:t>技术经济指标：</w:t>
      </w:r>
    </w:p>
    <w:p w:rsidR="00B02121" w:rsidRDefault="007A5554" w:rsidP="00930C3D">
      <w:pPr>
        <w:ind w:firstLine="614"/>
      </w:pPr>
      <w:r>
        <w:rPr>
          <w:rFonts w:hint="eastAsia"/>
        </w:rPr>
        <w:t>（</w:t>
      </w:r>
      <w:r>
        <w:rPr>
          <w:rFonts w:hint="eastAsia"/>
        </w:rPr>
        <w:t>1</w:t>
      </w:r>
      <w:r>
        <w:rPr>
          <w:rFonts w:hint="eastAsia"/>
        </w:rPr>
        <w:t>）</w:t>
      </w:r>
      <w:r>
        <w:t>稻壳热解制氢供热发电及纳微结构硅炭黑</w:t>
      </w:r>
    </w:p>
    <w:p w:rsidR="00B02121" w:rsidRDefault="007A5554" w:rsidP="00930C3D">
      <w:pPr>
        <w:ind w:firstLine="614"/>
      </w:pPr>
      <w:r>
        <w:t>年产热</w:t>
      </w:r>
      <w:r>
        <w:t>10.08</w:t>
      </w:r>
      <w:r>
        <w:t>亿大卡，可发电</w:t>
      </w:r>
      <w:r>
        <w:t>1.68</w:t>
      </w:r>
      <w:r>
        <w:t>亿度，产值</w:t>
      </w:r>
      <w:r>
        <w:t>1.26</w:t>
      </w:r>
      <w:r>
        <w:t>亿元。年产纳米二氧化硅</w:t>
      </w:r>
      <w:r>
        <w:t>2820</w:t>
      </w:r>
      <w:r>
        <w:t>吨，产值</w:t>
      </w:r>
      <w:r>
        <w:t>3383</w:t>
      </w:r>
      <w:r>
        <w:t>万元。</w:t>
      </w:r>
    </w:p>
    <w:p w:rsidR="00B02121" w:rsidRDefault="007A5554" w:rsidP="00930C3D">
      <w:pPr>
        <w:ind w:firstLine="614"/>
      </w:pPr>
      <w:r>
        <w:rPr>
          <w:rFonts w:hint="eastAsia"/>
        </w:rPr>
        <w:t>（</w:t>
      </w:r>
      <w:r>
        <w:rPr>
          <w:rFonts w:hint="eastAsia"/>
        </w:rPr>
        <w:t>2</w:t>
      </w:r>
      <w:r>
        <w:rPr>
          <w:rFonts w:hint="eastAsia"/>
        </w:rPr>
        <w:t>）</w:t>
      </w:r>
      <w:r>
        <w:t>硅炭黑</w:t>
      </w:r>
      <w:r>
        <w:t>/</w:t>
      </w:r>
      <w:r>
        <w:t>聚烯烃复合材料的生产方法</w:t>
      </w:r>
    </w:p>
    <w:p w:rsidR="00B02121" w:rsidRDefault="007A5554" w:rsidP="00930C3D">
      <w:pPr>
        <w:ind w:firstLine="614"/>
      </w:pPr>
      <w:r>
        <w:t>产品经国家检测，</w:t>
      </w:r>
      <w:r>
        <w:t>SVHC&lt;0.1%(w/w)</w:t>
      </w:r>
      <w:r>
        <w:t>，食品卫生标准符合欧盟</w:t>
      </w:r>
      <w:r>
        <w:t>RoHS</w:t>
      </w:r>
      <w:r>
        <w:t>指令（</w:t>
      </w:r>
      <w:r>
        <w:t>EU</w:t>
      </w:r>
      <w:r>
        <w:t>）</w:t>
      </w:r>
      <w:r>
        <w:t>2015/863</w:t>
      </w:r>
      <w:r>
        <w:t>的极限要求。同时，</w:t>
      </w:r>
      <w:r>
        <w:t xml:space="preserve"> PE</w:t>
      </w:r>
      <w:r>
        <w:t>管材在</w:t>
      </w:r>
      <w:r>
        <w:t>16.0MPa</w:t>
      </w:r>
      <w:r>
        <w:t>耐压</w:t>
      </w:r>
      <w:r>
        <w:t>1000</w:t>
      </w:r>
      <w:r>
        <w:t>小时无开裂损坏现象；加入硅炭黑后，管材的各项力学性能指标均高于添加国外</w:t>
      </w:r>
      <w:proofErr w:type="gramStart"/>
      <w:r>
        <w:t>食品级色母料</w:t>
      </w:r>
      <w:proofErr w:type="gramEnd"/>
      <w:r>
        <w:t>管材的指标。</w:t>
      </w:r>
    </w:p>
    <w:p w:rsidR="00B02121" w:rsidRDefault="007A5554" w:rsidP="00930C3D">
      <w:pPr>
        <w:ind w:firstLine="614"/>
      </w:pPr>
      <w:r>
        <w:rPr>
          <w:rFonts w:hint="eastAsia"/>
        </w:rPr>
        <w:t>（</w:t>
      </w:r>
      <w:r>
        <w:rPr>
          <w:rFonts w:hint="eastAsia"/>
        </w:rPr>
        <w:t>3</w:t>
      </w:r>
      <w:r>
        <w:rPr>
          <w:rFonts w:hint="eastAsia"/>
        </w:rPr>
        <w:t>）</w:t>
      </w:r>
      <w:r>
        <w:t>硅炭黑</w:t>
      </w:r>
      <w:r>
        <w:t>/</w:t>
      </w:r>
      <w:r>
        <w:t>橡胶母料的生产方法</w:t>
      </w:r>
    </w:p>
    <w:p w:rsidR="00B02121" w:rsidRDefault="007A5554" w:rsidP="00930C3D">
      <w:pPr>
        <w:ind w:firstLine="614"/>
      </w:pPr>
      <w:r>
        <w:t>天然胶制品中加入硅炭黑拉伸强度</w:t>
      </w:r>
      <w:r>
        <w:t>20-25MPa</w:t>
      </w:r>
      <w:r>
        <w:t>（超过炭黑</w:t>
      </w:r>
      <w:r>
        <w:t>N550</w:t>
      </w:r>
      <w:r>
        <w:t>，</w:t>
      </w:r>
      <w:r>
        <w:t>19-20MPa</w:t>
      </w:r>
      <w:r>
        <w:t>）；断裂伸长率</w:t>
      </w:r>
      <w:r>
        <w:t>1205%</w:t>
      </w:r>
      <w:r>
        <w:t>（超过炭黑</w:t>
      </w:r>
      <w:r>
        <w:t>N550</w:t>
      </w:r>
      <w:r>
        <w:t>的</w:t>
      </w:r>
      <w:r>
        <w:t>942%</w:t>
      </w:r>
      <w:r>
        <w:t>）。</w:t>
      </w:r>
    </w:p>
    <w:p w:rsidR="00B02121" w:rsidRDefault="007A5554" w:rsidP="00930C3D">
      <w:pPr>
        <w:pStyle w:val="3"/>
        <w:ind w:firstLine="616"/>
      </w:pPr>
      <w:r>
        <w:rPr>
          <w:rFonts w:hint="eastAsia"/>
        </w:rPr>
        <w:t>5</w:t>
      </w:r>
      <w:r>
        <w:rPr>
          <w:rFonts w:hint="eastAsia"/>
        </w:rPr>
        <w:t>、</w:t>
      </w:r>
      <w:r>
        <w:t>厂家信息</w:t>
      </w:r>
    </w:p>
    <w:p w:rsidR="00B02121" w:rsidRDefault="007A5554" w:rsidP="00930C3D">
      <w:pPr>
        <w:ind w:firstLine="614"/>
      </w:pPr>
      <w:r>
        <w:rPr>
          <w:rFonts w:hint="eastAsia"/>
        </w:rPr>
        <w:t>厂家名称：</w:t>
      </w:r>
      <w:r>
        <w:t>吉林省</w:t>
      </w:r>
      <w:proofErr w:type="gramStart"/>
      <w:r>
        <w:t>凯</w:t>
      </w:r>
      <w:proofErr w:type="gramEnd"/>
      <w:r>
        <w:t>禹生物质新材料有限公司</w:t>
      </w:r>
    </w:p>
    <w:p w:rsidR="00B02121" w:rsidRDefault="007A5554" w:rsidP="00930C3D">
      <w:pPr>
        <w:ind w:firstLine="614"/>
      </w:pPr>
      <w:r>
        <w:rPr>
          <w:rFonts w:hint="eastAsia"/>
        </w:rPr>
        <w:t>法人：李洪坤</w:t>
      </w:r>
    </w:p>
    <w:p w:rsidR="00B02121" w:rsidRDefault="007A5554" w:rsidP="00930C3D">
      <w:pPr>
        <w:ind w:firstLine="614"/>
      </w:pPr>
      <w:r>
        <w:rPr>
          <w:rFonts w:hint="eastAsia"/>
        </w:rPr>
        <w:t>联系方式：</w:t>
      </w:r>
      <w:r>
        <w:rPr>
          <w:rFonts w:hint="eastAsia"/>
        </w:rPr>
        <w:t>15044009200</w:t>
      </w:r>
      <w:r>
        <w:t>。</w:t>
      </w:r>
    </w:p>
    <w:p w:rsidR="00B02121" w:rsidRDefault="007A5554" w:rsidP="00930C3D">
      <w:pPr>
        <w:pStyle w:val="3"/>
        <w:ind w:firstLine="616"/>
      </w:pPr>
      <w:r>
        <w:rPr>
          <w:rFonts w:hint="eastAsia"/>
        </w:rPr>
        <w:t>6</w:t>
      </w:r>
      <w:r>
        <w:rPr>
          <w:rFonts w:hint="eastAsia"/>
        </w:rPr>
        <w:t>、</w:t>
      </w:r>
      <w:r>
        <w:t>技术应用情况及推广前景</w:t>
      </w:r>
    </w:p>
    <w:p w:rsidR="00B02121" w:rsidRDefault="007A5554" w:rsidP="00930C3D">
      <w:pPr>
        <w:ind w:firstLine="614"/>
      </w:pPr>
      <w:proofErr w:type="gramStart"/>
      <w:r>
        <w:t>2030</w:t>
      </w:r>
      <w:r>
        <w:t>年碳达峰</w:t>
      </w:r>
      <w:proofErr w:type="gramEnd"/>
      <w:r>
        <w:t>以及</w:t>
      </w:r>
      <w:r>
        <w:t>2060</w:t>
      </w:r>
      <w:r>
        <w:t>年碳中和目标，将会给生物质能带来难得发展机遇，生物质能替代工业燃煤锅炉和农村散煤燃烧，将是未来十年生物质能替代化石能源的主战场。</w:t>
      </w:r>
    </w:p>
    <w:p w:rsidR="00B02121" w:rsidRDefault="007A5554" w:rsidP="00930C3D">
      <w:pPr>
        <w:ind w:firstLine="614"/>
      </w:pPr>
      <w:r>
        <w:lastRenderedPageBreak/>
        <w:t>以生物质制氢、合成气反应平均计算，既</w:t>
      </w:r>
      <w:r>
        <w:t>1</w:t>
      </w:r>
      <w:r>
        <w:t>吨生物质炭与</w:t>
      </w:r>
      <w:r>
        <w:t>2</w:t>
      </w:r>
      <w:r>
        <w:t>吨水反应，吉林省年产玉米秸秆</w:t>
      </w:r>
      <w:r>
        <w:t>4500</w:t>
      </w:r>
      <w:r>
        <w:t>万吨，可生产生物质</w:t>
      </w:r>
      <w:proofErr w:type="gramStart"/>
      <w:r>
        <w:t>炭</w:t>
      </w:r>
      <w:proofErr w:type="gramEnd"/>
      <w:r>
        <w:t>2250</w:t>
      </w:r>
      <w:r>
        <w:t>万吨</w:t>
      </w:r>
      <w:r>
        <w:t>/</w:t>
      </w:r>
      <w:r>
        <w:t>年，能够与</w:t>
      </w:r>
      <w:r>
        <w:t>4500</w:t>
      </w:r>
      <w:r>
        <w:t>万吨水反应，生成</w:t>
      </w:r>
      <w:proofErr w:type="gramStart"/>
      <w:r>
        <w:t>6750</w:t>
      </w:r>
      <w:r>
        <w:t>万吨富氢高能</w:t>
      </w:r>
      <w:proofErr w:type="gramEnd"/>
      <w:r>
        <w:t>燃气。按照美国企业的成功经验，可发电</w:t>
      </w:r>
      <w:r>
        <w:t>2250</w:t>
      </w:r>
      <w:r>
        <w:t>亿度电，价值</w:t>
      </w:r>
      <w:r>
        <w:t>1687.5</w:t>
      </w:r>
      <w:r>
        <w:t>亿元。按照每吨秸秆</w:t>
      </w:r>
      <w:r>
        <w:t>400</w:t>
      </w:r>
      <w:r>
        <w:t>元</w:t>
      </w:r>
      <w:r>
        <w:t>/</w:t>
      </w:r>
      <w:r>
        <w:t>吨，农民可增收</w:t>
      </w:r>
      <w:r>
        <w:t>180</w:t>
      </w:r>
      <w:r>
        <w:t>亿元</w:t>
      </w:r>
      <w:r>
        <w:t>/</w:t>
      </w:r>
      <w:r>
        <w:t>年，经济效益非常明显</w:t>
      </w:r>
      <w:r>
        <w:rPr>
          <w:rFonts w:hint="eastAsia"/>
        </w:rPr>
        <w:t>。</w:t>
      </w:r>
    </w:p>
    <w:p w:rsidR="00B02121" w:rsidRDefault="007A5554" w:rsidP="00930C3D">
      <w:pPr>
        <w:ind w:firstLine="614"/>
        <w:rPr>
          <w:rFonts w:cs="Times New Roman"/>
          <w:szCs w:val="32"/>
        </w:rPr>
      </w:pPr>
      <w:r>
        <w:t>我国是农业大国，稻壳资源丰富，经国家粮油信息中心统计，</w:t>
      </w:r>
      <w:r>
        <w:t>2017</w:t>
      </w:r>
      <w:r>
        <w:t>年全国稻谷播种面积为</w:t>
      </w:r>
      <w:r>
        <w:t>3010</w:t>
      </w:r>
      <w:r>
        <w:t>万公顷，稻谷总产量</w:t>
      </w:r>
      <w:r>
        <w:t>20750</w:t>
      </w:r>
      <w:r>
        <w:t>万吨，年产稻壳</w:t>
      </w:r>
      <w:r>
        <w:t>4000</w:t>
      </w:r>
      <w:r>
        <w:t>多万吨，可热解发电</w:t>
      </w:r>
      <w:r>
        <w:t>260-270</w:t>
      </w:r>
      <w:r>
        <w:t>万度电，当然仅靠发电肯定是没有经济效益的，关键是综合利用。热解发电剩余的热解炭中含有高纯纳米二氧化硅</w:t>
      </w:r>
      <w:r>
        <w:t>800</w:t>
      </w:r>
      <w:r>
        <w:t>万吨，可以生产</w:t>
      </w:r>
      <w:r>
        <w:t>1300-1600</w:t>
      </w:r>
      <w:r>
        <w:t>万吨纳米二氧化硅和炭黑的复合材料（简称硅炭黑）。</w:t>
      </w:r>
      <w:r>
        <w:rPr>
          <w:rFonts w:cs="Times New Roman"/>
          <w:szCs w:val="32"/>
        </w:rPr>
        <w:br w:type="page"/>
      </w:r>
    </w:p>
    <w:p w:rsidR="00B02121" w:rsidRDefault="007A5554" w:rsidP="00930C3D">
      <w:pPr>
        <w:pStyle w:val="2"/>
        <w:spacing w:after="295"/>
        <w:ind w:firstLine="696"/>
        <w:rPr>
          <w:rFonts w:hint="eastAsia"/>
        </w:rPr>
      </w:pPr>
      <w:bookmarkStart w:id="50" w:name="_Toc22772"/>
      <w:r>
        <w:rPr>
          <w:rFonts w:hint="eastAsia"/>
        </w:rPr>
        <w:lastRenderedPageBreak/>
        <w:t>（三）</w:t>
      </w:r>
      <w:r>
        <w:t>玉米秸秆资源化综合利用</w:t>
      </w:r>
      <w:bookmarkEnd w:id="50"/>
    </w:p>
    <w:p w:rsidR="00B02121" w:rsidRDefault="007A5554" w:rsidP="00930C3D">
      <w:pPr>
        <w:pStyle w:val="3"/>
        <w:ind w:firstLine="616"/>
      </w:pPr>
      <w:r>
        <w:rPr>
          <w:rFonts w:hint="eastAsia"/>
        </w:rPr>
        <w:t>1</w:t>
      </w:r>
      <w:r>
        <w:rPr>
          <w:rFonts w:hint="eastAsia"/>
        </w:rPr>
        <w:t>、</w:t>
      </w:r>
      <w:r>
        <w:t>技术名称</w:t>
      </w:r>
    </w:p>
    <w:p w:rsidR="00B02121" w:rsidRDefault="007A5554" w:rsidP="00930C3D">
      <w:pPr>
        <w:ind w:firstLine="614"/>
      </w:pPr>
      <w:r>
        <w:t>玉米秸秆资源化综合利用</w:t>
      </w:r>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t>所有秸秆、杂草、枝丫材</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pPr>
      <w:r>
        <w:t>利用玉米秸秆的前提条件就是如何把半纤维素、纤维素和木质素拆分为各组分，再将各组分分别加工为生物质能源和化工产品。充分利用资源，避免环境污染。</w:t>
      </w:r>
      <w:r>
        <w:t xml:space="preserve"> </w:t>
      </w:r>
    </w:p>
    <w:p w:rsidR="00B02121" w:rsidRDefault="007A5554" w:rsidP="00930C3D">
      <w:pPr>
        <w:ind w:firstLine="614"/>
      </w:pPr>
      <w:r>
        <w:t>本项目新建生物质酸催化水解、固定床催化木糖脱水生产糠醛生产线，醛水分离后，废水返回水解工序循环利用；</w:t>
      </w:r>
      <w:proofErr w:type="gramStart"/>
      <w:r>
        <w:t>碱溶水解</w:t>
      </w:r>
      <w:proofErr w:type="gramEnd"/>
      <w:r>
        <w:t>废渣提取碱木质素，微波催化降解制备生物质</w:t>
      </w:r>
      <w:proofErr w:type="gramStart"/>
      <w:r>
        <w:t>酚</w:t>
      </w:r>
      <w:proofErr w:type="gramEnd"/>
      <w:r>
        <w:t>，生产生物质</w:t>
      </w:r>
      <w:proofErr w:type="gramStart"/>
      <w:r>
        <w:t>酚</w:t>
      </w:r>
      <w:proofErr w:type="gramEnd"/>
      <w:r>
        <w:t>基酚醛树脂胶黏剂，或深加工为纳米炭黑产品；</w:t>
      </w:r>
      <w:proofErr w:type="gramStart"/>
      <w:r>
        <w:t>纤维素经浓酸催化</w:t>
      </w:r>
      <w:proofErr w:type="gramEnd"/>
      <w:r>
        <w:t>水解转化为葡萄糖，发酵生产纤维素乙醇；实现了生物质三种组分的资源化综合利用，</w:t>
      </w:r>
      <w:proofErr w:type="gramStart"/>
      <w:r>
        <w:t>助力双碳</w:t>
      </w:r>
      <w:proofErr w:type="gramEnd"/>
      <w:r>
        <w:t>，破解生物质资源化利用产业困局。具体建设内容包括：</w:t>
      </w:r>
    </w:p>
    <w:p w:rsidR="00B02121" w:rsidRDefault="007A5554" w:rsidP="00930C3D">
      <w:pPr>
        <w:ind w:firstLine="614"/>
      </w:pPr>
      <w:r>
        <w:t>（</w:t>
      </w:r>
      <w:r>
        <w:t>1</w:t>
      </w:r>
      <w:r>
        <w:t>）建设稀酸催化水解半纤维素生产木糖、糠醛生产线；</w:t>
      </w:r>
    </w:p>
    <w:p w:rsidR="00B02121" w:rsidRDefault="007A5554" w:rsidP="00930C3D">
      <w:pPr>
        <w:ind w:firstLine="614"/>
      </w:pPr>
      <w:r>
        <w:t>（</w:t>
      </w:r>
      <w:r>
        <w:t>2</w:t>
      </w:r>
      <w:r>
        <w:t>）建设浓酸水解纤维素生产葡萄糖、乙醇生产线；</w:t>
      </w:r>
      <w:r>
        <w:t xml:space="preserve"> </w:t>
      </w:r>
    </w:p>
    <w:p w:rsidR="00B02121" w:rsidRDefault="007A5554" w:rsidP="00930C3D">
      <w:pPr>
        <w:ind w:firstLine="614"/>
      </w:pPr>
      <w:r>
        <w:t>（</w:t>
      </w:r>
      <w:r>
        <w:t>3</w:t>
      </w:r>
      <w:r>
        <w:t>）建设催化降解木质素生产木质素</w:t>
      </w:r>
      <w:proofErr w:type="gramStart"/>
      <w:r>
        <w:t>酚</w:t>
      </w:r>
      <w:proofErr w:type="gramEnd"/>
      <w:r>
        <w:t>，生产木质素</w:t>
      </w:r>
      <w:proofErr w:type="gramStart"/>
      <w:r>
        <w:t>酚</w:t>
      </w:r>
      <w:proofErr w:type="gramEnd"/>
      <w:r>
        <w:t>基酚醛树脂或胶黏剂生产线；</w:t>
      </w:r>
    </w:p>
    <w:p w:rsidR="00B02121" w:rsidRDefault="007A5554" w:rsidP="00930C3D">
      <w:pPr>
        <w:ind w:firstLine="614"/>
      </w:pPr>
      <w:r>
        <w:t>（</w:t>
      </w:r>
      <w:r>
        <w:t>4</w:t>
      </w:r>
      <w:r>
        <w:t>）建设木质素生产纳米颗粒或纳米炭黑生产线。</w:t>
      </w:r>
    </w:p>
    <w:p w:rsidR="00B02121" w:rsidRDefault="007A5554" w:rsidP="00930C3D">
      <w:pPr>
        <w:pStyle w:val="3"/>
        <w:ind w:firstLine="616"/>
      </w:pPr>
      <w:r>
        <w:rPr>
          <w:rFonts w:hint="eastAsia"/>
        </w:rPr>
        <w:lastRenderedPageBreak/>
        <w:t>4</w:t>
      </w:r>
      <w:r>
        <w:rPr>
          <w:rFonts w:hint="eastAsia"/>
        </w:rPr>
        <w:t>、</w:t>
      </w:r>
      <w:r>
        <w:t>主要技术装备</w:t>
      </w:r>
    </w:p>
    <w:p w:rsidR="00B02121" w:rsidRDefault="007A5554" w:rsidP="00930C3D">
      <w:pPr>
        <w:ind w:firstLine="614"/>
      </w:pPr>
      <w:r>
        <w:t>经济指标：以</w:t>
      </w:r>
      <w:r>
        <w:t>112.5</w:t>
      </w:r>
      <w:r>
        <w:t>万吨玉米秸秆为原料深加工，可生产糠醛</w:t>
      </w:r>
      <w:r>
        <w:t>8.68</w:t>
      </w:r>
      <w:r>
        <w:t>万吨，价值约</w:t>
      </w:r>
      <w:r>
        <w:t>8.68</w:t>
      </w:r>
      <w:r>
        <w:t>亿元，可生产酚醛树脂</w:t>
      </w:r>
      <w:r>
        <w:t>32.25</w:t>
      </w:r>
      <w:r>
        <w:t>万吨，价值</w:t>
      </w:r>
      <w:r>
        <w:t>16.125</w:t>
      </w:r>
      <w:r>
        <w:t>亿元，可生产纤维素乙醇</w:t>
      </w:r>
      <w:r>
        <w:t>18.75</w:t>
      </w:r>
      <w:r>
        <w:t>万吨，价值</w:t>
      </w:r>
      <w:r>
        <w:t>13.87</w:t>
      </w:r>
      <w:r>
        <w:t>亿元，共能实现产值</w:t>
      </w:r>
      <w:r>
        <w:t>38.675</w:t>
      </w:r>
      <w:r>
        <w:t>亿元。</w:t>
      </w:r>
    </w:p>
    <w:p w:rsidR="00B02121" w:rsidRDefault="007A5554" w:rsidP="00930C3D">
      <w:pPr>
        <w:pStyle w:val="3"/>
        <w:ind w:firstLine="616"/>
      </w:pPr>
      <w:r>
        <w:rPr>
          <w:rFonts w:hint="eastAsia"/>
        </w:rPr>
        <w:t>5</w:t>
      </w:r>
      <w:r>
        <w:rPr>
          <w:rFonts w:hint="eastAsia"/>
        </w:rPr>
        <w:t>、</w:t>
      </w:r>
      <w:r>
        <w:t>厂家信息</w:t>
      </w:r>
    </w:p>
    <w:p w:rsidR="00B02121" w:rsidRDefault="007A5554" w:rsidP="00930C3D">
      <w:pPr>
        <w:ind w:firstLine="614"/>
      </w:pPr>
      <w:r>
        <w:rPr>
          <w:rFonts w:hint="eastAsia"/>
        </w:rPr>
        <w:t>厂家名称：</w:t>
      </w:r>
      <w:r>
        <w:t>吉林省新天龙实业股份有限公司</w:t>
      </w:r>
    </w:p>
    <w:p w:rsidR="00B02121" w:rsidRDefault="007A5554" w:rsidP="00930C3D">
      <w:pPr>
        <w:ind w:firstLine="614"/>
      </w:pPr>
      <w:r>
        <w:rPr>
          <w:rFonts w:hint="eastAsia"/>
        </w:rPr>
        <w:t>法人：卢宪臣</w:t>
      </w:r>
    </w:p>
    <w:p w:rsidR="00B02121" w:rsidRDefault="007A5554" w:rsidP="00930C3D">
      <w:pPr>
        <w:ind w:firstLine="614"/>
      </w:pPr>
      <w:r>
        <w:rPr>
          <w:rFonts w:hint="eastAsia"/>
        </w:rPr>
        <w:t>联系方式：</w:t>
      </w:r>
      <w:r>
        <w:rPr>
          <w:rFonts w:hint="eastAsia"/>
        </w:rPr>
        <w:t>0434-6146978</w:t>
      </w:r>
      <w:r>
        <w:t>。</w:t>
      </w:r>
    </w:p>
    <w:p w:rsidR="00B02121" w:rsidRDefault="007A5554" w:rsidP="00930C3D">
      <w:pPr>
        <w:pStyle w:val="3"/>
        <w:ind w:firstLine="616"/>
      </w:pPr>
      <w:r>
        <w:rPr>
          <w:rFonts w:hint="eastAsia"/>
        </w:rPr>
        <w:t>6</w:t>
      </w:r>
      <w:r>
        <w:rPr>
          <w:rFonts w:hint="eastAsia"/>
        </w:rPr>
        <w:t>、</w:t>
      </w:r>
      <w:r>
        <w:t>技术应用情况及推广前景</w:t>
      </w:r>
    </w:p>
    <w:p w:rsidR="00B02121" w:rsidRDefault="007A5554" w:rsidP="00930C3D">
      <w:pPr>
        <w:ind w:firstLine="614"/>
      </w:pPr>
      <w:r>
        <w:t>1</w:t>
      </w:r>
      <w:r>
        <w:t>、生物质在生长和消耗循环过程中是碳中性的，所以开发生物质化工产品，实现二氧化碳负增长，</w:t>
      </w:r>
      <w:proofErr w:type="gramStart"/>
      <w:r>
        <w:t>助力碳达峰</w:t>
      </w:r>
      <w:proofErr w:type="gramEnd"/>
      <w:r>
        <w:t>、碳中和。吉林省年产玉米秸秆</w:t>
      </w:r>
      <w:r>
        <w:t>4500</w:t>
      </w:r>
      <w:r>
        <w:t>万吨，全部利用，可以实现二氧化碳负排放</w:t>
      </w:r>
      <w:r>
        <w:t>7425</w:t>
      </w:r>
      <w:r>
        <w:t>万吨，利用糠醛、乙醇、生物质</w:t>
      </w:r>
      <w:proofErr w:type="gramStart"/>
      <w:r>
        <w:t>酚</w:t>
      </w:r>
      <w:proofErr w:type="gramEnd"/>
      <w:r>
        <w:t>代替化石资源产品还能减少二氧化碳排放</w:t>
      </w:r>
      <w:r>
        <w:t>6378</w:t>
      </w:r>
      <w:r>
        <w:t>万吨，共能减少二氧化碳排放</w:t>
      </w:r>
      <w:r>
        <w:t>1.380</w:t>
      </w:r>
      <w:r>
        <w:t>亿吨。</w:t>
      </w:r>
    </w:p>
    <w:p w:rsidR="00B02121" w:rsidRDefault="007A5554" w:rsidP="00930C3D">
      <w:pPr>
        <w:ind w:firstLine="614"/>
      </w:pPr>
      <w:r>
        <w:t>2</w:t>
      </w:r>
      <w:r>
        <w:t>、按照每吨秸秆</w:t>
      </w:r>
      <w:r>
        <w:t>400</w:t>
      </w:r>
      <w:r>
        <w:t>元</w:t>
      </w:r>
      <w:r>
        <w:t>/</w:t>
      </w:r>
      <w:r>
        <w:t>吨，我省农民可增收</w:t>
      </w:r>
      <w:r>
        <w:t>180</w:t>
      </w:r>
      <w:r>
        <w:t>亿元</w:t>
      </w:r>
      <w:r>
        <w:t>/</w:t>
      </w:r>
      <w:r>
        <w:t>年，社会效益非常明显。</w:t>
      </w:r>
      <w:r>
        <w:t xml:space="preserve"> </w:t>
      </w:r>
      <w:r>
        <w:br/>
        <w:t>3</w:t>
      </w:r>
      <w:r>
        <w:t>、我国糠醛产能共</w:t>
      </w:r>
      <w:r>
        <w:t>30</w:t>
      </w:r>
      <w:r>
        <w:t>万吨，吉林省糠醛产能</w:t>
      </w:r>
      <w:r>
        <w:t>15</w:t>
      </w:r>
      <w:r>
        <w:t>万吨，有较好的半纤维素利用的产业化经验，再此基础上，将生产糠醛产生的废渣中的木质素和纤维素充分利用，就会形成较好经济规模的生物质产业，并取得较好社会和环境效益。</w:t>
      </w:r>
    </w:p>
    <w:p w:rsidR="00B02121" w:rsidRDefault="007A5554" w:rsidP="00930C3D">
      <w:pPr>
        <w:ind w:firstLine="614"/>
      </w:pPr>
      <w:r>
        <w:lastRenderedPageBreak/>
        <w:t>4</w:t>
      </w:r>
      <w:r>
        <w:t>、项目实施推广后，将对我省</w:t>
      </w:r>
      <w:r>
        <w:t>67</w:t>
      </w:r>
      <w:r>
        <w:t>家糠醛企业带来较好的经济效益。世界糠醛生产的主力在中国！中国糠醛生产的主力在吉林！吉林省糠醛行业的技术进步，将带动全国乃至全世界糠醛行业的技术进步！</w:t>
      </w:r>
      <w:r>
        <w:br w:type="page"/>
      </w:r>
    </w:p>
    <w:p w:rsidR="00B02121" w:rsidRDefault="007A5554" w:rsidP="00930C3D">
      <w:pPr>
        <w:pStyle w:val="2"/>
        <w:spacing w:after="295"/>
        <w:ind w:firstLine="696"/>
        <w:rPr>
          <w:rFonts w:hint="eastAsia"/>
        </w:rPr>
      </w:pPr>
      <w:bookmarkStart w:id="51" w:name="_Toc19456"/>
      <w:r>
        <w:rPr>
          <w:rFonts w:hint="eastAsia"/>
        </w:rPr>
        <w:lastRenderedPageBreak/>
        <w:t>（四）</w:t>
      </w:r>
      <w:r>
        <w:t>农作物秸秆创制水稻生态育秧基质技术与示范</w:t>
      </w:r>
      <w:bookmarkEnd w:id="51"/>
    </w:p>
    <w:p w:rsidR="00B02121" w:rsidRDefault="007A5554" w:rsidP="00930C3D">
      <w:pPr>
        <w:pStyle w:val="3"/>
        <w:ind w:firstLine="616"/>
      </w:pPr>
      <w:r>
        <w:rPr>
          <w:rFonts w:hint="eastAsia"/>
        </w:rPr>
        <w:t>1</w:t>
      </w:r>
      <w:r>
        <w:rPr>
          <w:rFonts w:hint="eastAsia"/>
        </w:rPr>
        <w:t>、</w:t>
      </w:r>
      <w:r>
        <w:t>技术名称</w:t>
      </w:r>
    </w:p>
    <w:p w:rsidR="00B02121" w:rsidRDefault="007A5554" w:rsidP="00930C3D">
      <w:pPr>
        <w:ind w:firstLine="614"/>
      </w:pPr>
      <w:r>
        <w:t>农作物秸秆创制水稻生态育秧基质技术与示范</w:t>
      </w:r>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t>所有农作物秸秆</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pPr>
      <w:r>
        <w:t>针对吉林省不同区域秸秆分布特征，分析不同作物秸秆组分及适宜于基质加工的可行性，通过不同农作物种类快速熟化技术以及水稻生态育秧基质全套营养产业化工艺，</w:t>
      </w:r>
      <w:r>
        <w:t xml:space="preserve"> </w:t>
      </w:r>
      <w:r>
        <w:t>开发适宜于吉林省气候、土壤特征的</w:t>
      </w:r>
      <w:proofErr w:type="gramStart"/>
      <w:r>
        <w:t>轻简型水稻</w:t>
      </w:r>
      <w:proofErr w:type="gramEnd"/>
      <w:r>
        <w:t>生态育秧基质。</w:t>
      </w:r>
    </w:p>
    <w:p w:rsidR="00B02121" w:rsidRDefault="007A5554" w:rsidP="00930C3D">
      <w:pPr>
        <w:pStyle w:val="3"/>
        <w:ind w:firstLine="616"/>
      </w:pPr>
      <w:r>
        <w:rPr>
          <w:rFonts w:hint="eastAsia"/>
        </w:rPr>
        <w:t>4</w:t>
      </w:r>
      <w:r>
        <w:rPr>
          <w:rFonts w:hint="eastAsia"/>
        </w:rPr>
        <w:t>、</w:t>
      </w:r>
      <w:r>
        <w:t>主要技术装备</w:t>
      </w:r>
    </w:p>
    <w:p w:rsidR="00B02121" w:rsidRDefault="007A5554" w:rsidP="00930C3D">
      <w:pPr>
        <w:ind w:firstLine="614"/>
      </w:pPr>
      <w:r>
        <w:t>水稻育秧基质片成型机</w:t>
      </w:r>
    </w:p>
    <w:p w:rsidR="00B02121" w:rsidRDefault="007A5554" w:rsidP="00930C3D">
      <w:pPr>
        <w:pStyle w:val="3"/>
        <w:ind w:firstLine="616"/>
      </w:pPr>
      <w:r>
        <w:rPr>
          <w:rFonts w:hint="eastAsia"/>
        </w:rPr>
        <w:t>5</w:t>
      </w:r>
      <w:r>
        <w:rPr>
          <w:rFonts w:hint="eastAsia"/>
        </w:rPr>
        <w:t>、</w:t>
      </w:r>
      <w:r>
        <w:t>厂家信息</w:t>
      </w:r>
    </w:p>
    <w:p w:rsidR="00B02121" w:rsidRDefault="007A5554" w:rsidP="00930C3D">
      <w:pPr>
        <w:ind w:firstLine="614"/>
      </w:pPr>
      <w:r>
        <w:rPr>
          <w:rFonts w:hint="eastAsia"/>
        </w:rPr>
        <w:t>厂家名称：</w:t>
      </w:r>
      <w:proofErr w:type="gramStart"/>
      <w:r>
        <w:t>山佳经典</w:t>
      </w:r>
      <w:proofErr w:type="gramEnd"/>
      <w:r>
        <w:t>（北京）科技有限公司</w:t>
      </w:r>
    </w:p>
    <w:p w:rsidR="00B02121" w:rsidRDefault="007A5554" w:rsidP="00930C3D">
      <w:pPr>
        <w:ind w:firstLine="614"/>
      </w:pPr>
      <w:r>
        <w:rPr>
          <w:rFonts w:hint="eastAsia"/>
        </w:rPr>
        <w:t>法人：崔宗均</w:t>
      </w:r>
    </w:p>
    <w:p w:rsidR="00B02121" w:rsidRDefault="007A5554" w:rsidP="00930C3D">
      <w:pPr>
        <w:ind w:firstLine="614"/>
      </w:pPr>
      <w:r>
        <w:rPr>
          <w:rFonts w:hint="eastAsia"/>
        </w:rPr>
        <w:t>联系电话：</w:t>
      </w:r>
      <w:r>
        <w:rPr>
          <w:rFonts w:hint="eastAsia"/>
        </w:rPr>
        <w:t>17611592930</w:t>
      </w:r>
    </w:p>
    <w:p w:rsidR="00B02121" w:rsidRDefault="007A5554" w:rsidP="00930C3D">
      <w:pPr>
        <w:pStyle w:val="3"/>
        <w:ind w:firstLine="616"/>
      </w:pPr>
      <w:r>
        <w:rPr>
          <w:rFonts w:hint="eastAsia"/>
        </w:rPr>
        <w:t>6</w:t>
      </w:r>
      <w:r>
        <w:rPr>
          <w:rFonts w:hint="eastAsia"/>
        </w:rPr>
        <w:t>、</w:t>
      </w:r>
      <w:r>
        <w:t>技术应用情况及推广前景</w:t>
      </w:r>
    </w:p>
    <w:p w:rsidR="00B02121" w:rsidRDefault="007A5554" w:rsidP="00930C3D">
      <w:pPr>
        <w:ind w:firstLine="614"/>
      </w:pPr>
      <w:r>
        <w:t>在吉林省龙井市、珲春市、蛟河市、榆树市等示范基地示范</w:t>
      </w:r>
      <w:r>
        <w:t>6</w:t>
      </w:r>
      <w:r>
        <w:t>处，累计示范应用</w:t>
      </w:r>
      <w:r>
        <w:t>50</w:t>
      </w:r>
      <w:r>
        <w:t>万亩大田。</w:t>
      </w:r>
    </w:p>
    <w:p w:rsidR="00B02121" w:rsidRDefault="007A5554" w:rsidP="00930C3D">
      <w:pPr>
        <w:ind w:firstLine="614"/>
        <w:rPr>
          <w:rFonts w:cs="Times New Roman"/>
          <w:szCs w:val="32"/>
        </w:rPr>
      </w:pPr>
      <w:r>
        <w:t>将农作物秸秆等农业废弃物变废为宝，减少环境污染</w:t>
      </w:r>
      <w:r>
        <w:t>,</w:t>
      </w:r>
      <w:r>
        <w:t>同时水稻生态育秧</w:t>
      </w:r>
      <w:proofErr w:type="gramStart"/>
      <w:r>
        <w:t>基质化</w:t>
      </w:r>
      <w:proofErr w:type="gramEnd"/>
      <w:r>
        <w:t>利用</w:t>
      </w:r>
      <w:r>
        <w:t>,</w:t>
      </w:r>
      <w:r>
        <w:t>解决耕层破坏及水稻育秧取土难等一系</w:t>
      </w:r>
      <w:r>
        <w:lastRenderedPageBreak/>
        <w:t>列问题，所以，以农业废弃物资源为原料替代土壤开发生态水稻育秧基质具有广阔的需求及广泛的推广前景。</w:t>
      </w:r>
    </w:p>
    <w:p w:rsidR="00B02121" w:rsidRDefault="00B02121">
      <w:pPr>
        <w:ind w:firstLineChars="0" w:firstLine="0"/>
        <w:jc w:val="left"/>
        <w:rPr>
          <w:rFonts w:cs="Times New Roman"/>
          <w:b/>
          <w:bCs/>
          <w:szCs w:val="32"/>
        </w:rPr>
      </w:pPr>
    </w:p>
    <w:p w:rsidR="00B02121" w:rsidRDefault="007A5554">
      <w:pPr>
        <w:numPr>
          <w:ilvl w:val="0"/>
          <w:numId w:val="4"/>
        </w:numPr>
        <w:ind w:firstLineChars="0" w:firstLine="0"/>
        <w:jc w:val="left"/>
        <w:rPr>
          <w:rFonts w:cs="Times New Roman"/>
          <w:szCs w:val="32"/>
        </w:rPr>
      </w:pPr>
      <w:r>
        <w:rPr>
          <w:rFonts w:cs="Times New Roman"/>
          <w:szCs w:val="32"/>
        </w:rPr>
        <w:br w:type="page"/>
      </w:r>
    </w:p>
    <w:p w:rsidR="00B02121" w:rsidRDefault="007A5554" w:rsidP="00930C3D">
      <w:pPr>
        <w:pStyle w:val="1"/>
        <w:numPr>
          <w:ilvl w:val="0"/>
          <w:numId w:val="1"/>
        </w:numPr>
        <w:spacing w:after="295"/>
      </w:pPr>
      <w:bookmarkStart w:id="52" w:name="_Toc9049"/>
      <w:r>
        <w:lastRenderedPageBreak/>
        <w:t>秸秆原料化利用技术</w:t>
      </w:r>
      <w:bookmarkEnd w:id="52"/>
    </w:p>
    <w:p w:rsidR="00B02121" w:rsidRDefault="007A5554" w:rsidP="00930C3D">
      <w:pPr>
        <w:pStyle w:val="2"/>
        <w:spacing w:after="295"/>
        <w:ind w:firstLine="696"/>
        <w:rPr>
          <w:rFonts w:hint="eastAsia"/>
        </w:rPr>
      </w:pPr>
      <w:bookmarkStart w:id="53" w:name="_Toc17028"/>
      <w:r>
        <w:rPr>
          <w:rFonts w:hint="eastAsia"/>
        </w:rPr>
        <w:t>（一）</w:t>
      </w:r>
      <w:r>
        <w:t>秸秆人造板材生产技术</w:t>
      </w:r>
      <w:bookmarkEnd w:id="53"/>
    </w:p>
    <w:p w:rsidR="00B02121" w:rsidRDefault="007A5554" w:rsidP="00930C3D">
      <w:pPr>
        <w:pStyle w:val="3"/>
        <w:ind w:firstLine="616"/>
      </w:pPr>
      <w:r>
        <w:rPr>
          <w:rFonts w:hint="eastAsia"/>
        </w:rPr>
        <w:t>1</w:t>
      </w:r>
      <w:r>
        <w:rPr>
          <w:rFonts w:hint="eastAsia"/>
        </w:rPr>
        <w:t>、</w:t>
      </w:r>
      <w:r>
        <w:t>技术名称</w:t>
      </w:r>
    </w:p>
    <w:p w:rsidR="00B02121" w:rsidRDefault="007A5554" w:rsidP="00930C3D">
      <w:pPr>
        <w:ind w:firstLine="614"/>
      </w:pPr>
      <w:r>
        <w:t>秸秆人造板材生产技术</w:t>
      </w:r>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t>玉米秸秆</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pPr>
      <w:r>
        <w:t>田间秸秆饲料化收获技术及装备，技术内容包括：（</w:t>
      </w:r>
      <w:r>
        <w:t>1</w:t>
      </w:r>
      <w:r>
        <w:t>）高净度捡拾技术及装置，通过高速</w:t>
      </w:r>
      <w:proofErr w:type="gramStart"/>
      <w:r>
        <w:t>旋转锤爪式</w:t>
      </w:r>
      <w:proofErr w:type="gramEnd"/>
      <w:r>
        <w:t>捡拾机构及二次粉碎机构，可将玉米秸秆粉碎揉丝，利用分选分离装置，提高物料洁净度；（</w:t>
      </w:r>
      <w:r>
        <w:t>2</w:t>
      </w:r>
      <w:r>
        <w:t>）高密压缩技术及机构，采用液压压缩室，通过分析秸秆压缩成型机理及影响高密压缩因素，得出合理的压缩工艺，提高压缩密度，集料箱可在压缩装置工作时进行物料储存，实现</w:t>
      </w:r>
      <w:proofErr w:type="gramStart"/>
      <w:r>
        <w:t>不</w:t>
      </w:r>
      <w:proofErr w:type="gramEnd"/>
      <w:r>
        <w:t>停机作业，提高作业效率。</w:t>
      </w:r>
    </w:p>
    <w:p w:rsidR="00B02121" w:rsidRDefault="007A5554" w:rsidP="00930C3D">
      <w:pPr>
        <w:pStyle w:val="3"/>
        <w:ind w:firstLine="616"/>
      </w:pPr>
      <w:r>
        <w:rPr>
          <w:rFonts w:hint="eastAsia"/>
        </w:rPr>
        <w:t>4</w:t>
      </w:r>
      <w:r>
        <w:rPr>
          <w:rFonts w:hint="eastAsia"/>
        </w:rPr>
        <w:t>、</w:t>
      </w:r>
      <w:r>
        <w:t>主要技术装备</w:t>
      </w:r>
    </w:p>
    <w:p w:rsidR="00B02121" w:rsidRDefault="007A5554" w:rsidP="00930C3D">
      <w:pPr>
        <w:ind w:firstLine="614"/>
        <w:rPr>
          <w:rFonts w:cs="Times New Roman"/>
          <w:szCs w:val="32"/>
        </w:rPr>
      </w:pPr>
      <w:r>
        <w:rPr>
          <w:rFonts w:cs="Times New Roman"/>
          <w:szCs w:val="32"/>
        </w:rPr>
        <w:t>9YJD-2250</w:t>
      </w:r>
      <w:r>
        <w:rPr>
          <w:rFonts w:cs="Times New Roman"/>
          <w:szCs w:val="32"/>
        </w:rPr>
        <w:t>型秸秆饲料打捆机，配套动力</w:t>
      </w:r>
      <w:r>
        <w:rPr>
          <w:rFonts w:cs="Times New Roman"/>
          <w:szCs w:val="32"/>
        </w:rPr>
        <w:t>110kW</w:t>
      </w:r>
      <w:r>
        <w:rPr>
          <w:rFonts w:cs="Times New Roman"/>
          <w:szCs w:val="32"/>
        </w:rPr>
        <w:t>或以上轮式拖拉机，该机工作原理是把直立或放铺的玉米秸秆通过捡拾粉碎、</w:t>
      </w:r>
      <w:proofErr w:type="gramStart"/>
      <w:r>
        <w:rPr>
          <w:rFonts w:cs="Times New Roman"/>
          <w:szCs w:val="32"/>
        </w:rPr>
        <w:t>搅龙输送</w:t>
      </w:r>
      <w:proofErr w:type="gramEnd"/>
      <w:r>
        <w:rPr>
          <w:rFonts w:cs="Times New Roman"/>
          <w:szCs w:val="32"/>
        </w:rPr>
        <w:t>、二次粉碎、除尘后抛送至料箱，进入</w:t>
      </w:r>
      <w:proofErr w:type="gramStart"/>
      <w:r>
        <w:rPr>
          <w:rFonts w:cs="Times New Roman"/>
          <w:szCs w:val="32"/>
        </w:rPr>
        <w:t>压缩室</w:t>
      </w:r>
      <w:proofErr w:type="gramEnd"/>
      <w:r>
        <w:rPr>
          <w:rFonts w:cs="Times New Roman"/>
          <w:szCs w:val="32"/>
        </w:rPr>
        <w:t>对秸秆物料进行压缩，推出后</w:t>
      </w:r>
      <w:proofErr w:type="gramStart"/>
      <w:r>
        <w:rPr>
          <w:rFonts w:cs="Times New Roman"/>
          <w:szCs w:val="32"/>
        </w:rPr>
        <w:t>由缠网机构</w:t>
      </w:r>
      <w:proofErr w:type="gramEnd"/>
      <w:r>
        <w:rPr>
          <w:rFonts w:cs="Times New Roman"/>
          <w:szCs w:val="32"/>
        </w:rPr>
        <w:t>进行缠网，自动断网完成一个作</w:t>
      </w:r>
      <w:r>
        <w:rPr>
          <w:rFonts w:cs="Times New Roman"/>
          <w:szCs w:val="32"/>
        </w:rPr>
        <w:lastRenderedPageBreak/>
        <w:t>业周期。该机通过了吉林省农业机械试验鉴定站的产品检测和推广鉴定，产品检测结果为打密度</w:t>
      </w:r>
      <w:r>
        <w:rPr>
          <w:rFonts w:cs="Times New Roman"/>
          <w:szCs w:val="32"/>
        </w:rPr>
        <w:t>179.2 kg/m</w:t>
      </w:r>
      <w:r>
        <w:rPr>
          <w:rFonts w:cs="Times New Roman"/>
          <w:szCs w:val="32"/>
          <w:vertAlign w:val="superscript"/>
        </w:rPr>
        <w:t>3</w:t>
      </w:r>
      <w:r>
        <w:rPr>
          <w:rFonts w:cs="Times New Roman"/>
          <w:szCs w:val="32"/>
        </w:rPr>
        <w:t>，成捆率</w:t>
      </w:r>
      <w:r>
        <w:rPr>
          <w:rFonts w:cs="Times New Roman"/>
          <w:szCs w:val="32"/>
        </w:rPr>
        <w:t>98.3%</w:t>
      </w:r>
      <w:r>
        <w:rPr>
          <w:rFonts w:cs="Times New Roman"/>
          <w:szCs w:val="32"/>
        </w:rPr>
        <w:t>。</w:t>
      </w:r>
    </w:p>
    <w:p w:rsidR="00B02121" w:rsidRDefault="007A5554" w:rsidP="00930C3D">
      <w:pPr>
        <w:pStyle w:val="3"/>
        <w:ind w:firstLine="616"/>
      </w:pPr>
      <w:r>
        <w:rPr>
          <w:rFonts w:hint="eastAsia"/>
        </w:rPr>
        <w:t>5</w:t>
      </w:r>
      <w:r>
        <w:rPr>
          <w:rFonts w:hint="eastAsia"/>
        </w:rPr>
        <w:t>、</w:t>
      </w:r>
      <w:r>
        <w:t>厂家信息</w:t>
      </w:r>
    </w:p>
    <w:p w:rsidR="00B02121" w:rsidRDefault="007A5554" w:rsidP="00930C3D">
      <w:pPr>
        <w:ind w:firstLine="614"/>
        <w:rPr>
          <w:rFonts w:cs="Times New Roman"/>
          <w:szCs w:val="32"/>
        </w:rPr>
      </w:pPr>
      <w:r>
        <w:rPr>
          <w:rFonts w:cs="Times New Roman" w:hint="eastAsia"/>
          <w:szCs w:val="32"/>
        </w:rPr>
        <w:t>厂家名称：</w:t>
      </w:r>
      <w:r>
        <w:rPr>
          <w:rFonts w:cs="Times New Roman"/>
          <w:szCs w:val="32"/>
        </w:rPr>
        <w:t>吉林省冠科机械制造有限公司</w:t>
      </w:r>
    </w:p>
    <w:p w:rsidR="00B02121" w:rsidRDefault="007A5554" w:rsidP="00930C3D">
      <w:pPr>
        <w:ind w:firstLine="614"/>
        <w:rPr>
          <w:rFonts w:cs="Times New Roman"/>
          <w:szCs w:val="32"/>
        </w:rPr>
      </w:pPr>
      <w:r>
        <w:rPr>
          <w:rFonts w:cs="Times New Roman" w:hint="eastAsia"/>
          <w:szCs w:val="32"/>
        </w:rPr>
        <w:t>法人：彭亚志</w:t>
      </w:r>
    </w:p>
    <w:p w:rsidR="00B02121" w:rsidRDefault="007A5554" w:rsidP="00930C3D">
      <w:pPr>
        <w:ind w:firstLine="614"/>
        <w:rPr>
          <w:rFonts w:cs="Times New Roman"/>
          <w:szCs w:val="32"/>
        </w:rPr>
      </w:pPr>
      <w:r>
        <w:rPr>
          <w:rFonts w:cs="Times New Roman" w:hint="eastAsia"/>
          <w:szCs w:val="32"/>
        </w:rPr>
        <w:t>联系方式：</w:t>
      </w:r>
      <w:r>
        <w:rPr>
          <w:rFonts w:cs="Times New Roman" w:hint="eastAsia"/>
          <w:szCs w:val="32"/>
        </w:rPr>
        <w:t>043189923115</w:t>
      </w:r>
      <w:r>
        <w:rPr>
          <w:rFonts w:cs="Times New Roman"/>
          <w:szCs w:val="32"/>
        </w:rPr>
        <w:t>。</w:t>
      </w:r>
    </w:p>
    <w:p w:rsidR="00B02121" w:rsidRDefault="007A5554" w:rsidP="00930C3D">
      <w:pPr>
        <w:pStyle w:val="3"/>
        <w:ind w:firstLine="616"/>
      </w:pPr>
      <w:r>
        <w:rPr>
          <w:rFonts w:hint="eastAsia"/>
        </w:rPr>
        <w:t>6</w:t>
      </w:r>
      <w:r>
        <w:rPr>
          <w:rFonts w:hint="eastAsia"/>
        </w:rPr>
        <w:t>、</w:t>
      </w:r>
      <w:r>
        <w:t>技术应用情况及推广前景</w:t>
      </w:r>
    </w:p>
    <w:p w:rsidR="00B02121" w:rsidRDefault="007A5554" w:rsidP="00930C3D">
      <w:pPr>
        <w:ind w:firstLine="614"/>
        <w:rPr>
          <w:rFonts w:cs="Times New Roman"/>
          <w:szCs w:val="32"/>
        </w:rPr>
      </w:pPr>
      <w:r>
        <w:rPr>
          <w:rFonts w:cs="Times New Roman"/>
          <w:szCs w:val="32"/>
        </w:rPr>
        <w:t>近年来，随着国家新农村建设战略的逐步推进，秸秆等作物废弃物的资源化利用成为国家和我省重点推进的领域。目前制约秸秆资源化利用的主要因素之一是秸秆废弃物田间采收后成捆密度较低，导致运载设备效率低，运输成本过高，若将秸秆收集装备的打捆密度从目前的</w:t>
      </w:r>
      <w:r>
        <w:rPr>
          <w:rFonts w:cs="Times New Roman"/>
          <w:szCs w:val="32"/>
        </w:rPr>
        <w:t>120-130kg/m</w:t>
      </w:r>
      <w:r>
        <w:rPr>
          <w:rFonts w:cs="Times New Roman"/>
          <w:szCs w:val="32"/>
          <w:vertAlign w:val="superscript"/>
        </w:rPr>
        <w:t>3</w:t>
      </w:r>
      <w:r>
        <w:rPr>
          <w:rFonts w:cs="Times New Roman"/>
          <w:szCs w:val="32"/>
        </w:rPr>
        <w:t>提高到</w:t>
      </w:r>
      <w:r>
        <w:rPr>
          <w:rFonts w:cs="Times New Roman"/>
          <w:szCs w:val="32"/>
        </w:rPr>
        <w:t>160 kg/m</w:t>
      </w:r>
      <w:r>
        <w:rPr>
          <w:rFonts w:cs="Times New Roman"/>
          <w:szCs w:val="32"/>
          <w:vertAlign w:val="superscript"/>
        </w:rPr>
        <w:t>3</w:t>
      </w:r>
      <w:r>
        <w:rPr>
          <w:rFonts w:cs="Times New Roman"/>
          <w:szCs w:val="32"/>
        </w:rPr>
        <w:t>以上，秸秆运输效率可提升</w:t>
      </w:r>
      <w:r>
        <w:rPr>
          <w:rFonts w:cs="Times New Roman"/>
          <w:szCs w:val="32"/>
        </w:rPr>
        <w:t>30%</w:t>
      </w:r>
      <w:r>
        <w:rPr>
          <w:rFonts w:cs="Times New Roman"/>
          <w:szCs w:val="32"/>
        </w:rPr>
        <w:t>左右，能够极大改善运输效率低成本高，解决秸秆资源化利用经济性差的问题，因此高密度打捆是提高秸秆资源化利用效率和效益的重要途径之一。秸秆饲料打捆机打捆密度大、秸秆洁净度高、秸秆粉碎性好、作业效率高，打捆后的秸秆可直接饲喂牲畜，具有广阔的市场应用前景。</w:t>
      </w:r>
    </w:p>
    <w:p w:rsidR="00B02121" w:rsidRDefault="007A5554">
      <w:pPr>
        <w:ind w:firstLineChars="0" w:firstLine="0"/>
        <w:jc w:val="left"/>
        <w:rPr>
          <w:rFonts w:cs="Times New Roman"/>
          <w:szCs w:val="32"/>
        </w:rPr>
      </w:pPr>
      <w:r>
        <w:rPr>
          <w:rFonts w:cs="Times New Roman"/>
          <w:szCs w:val="32"/>
        </w:rPr>
        <w:br w:type="page"/>
      </w:r>
    </w:p>
    <w:p w:rsidR="00B02121" w:rsidRDefault="007A5554" w:rsidP="00930C3D">
      <w:pPr>
        <w:pStyle w:val="2"/>
        <w:spacing w:after="295"/>
        <w:ind w:firstLine="696"/>
        <w:rPr>
          <w:rStyle w:val="2Char"/>
          <w:rFonts w:hint="eastAsia"/>
          <w:b/>
          <w:bCs/>
        </w:rPr>
      </w:pPr>
      <w:bookmarkStart w:id="54" w:name="_Toc4432"/>
      <w:r>
        <w:rPr>
          <w:rFonts w:hint="eastAsia"/>
        </w:rPr>
        <w:lastRenderedPageBreak/>
        <w:t>（二）</w:t>
      </w:r>
      <w:r>
        <w:rPr>
          <w:rStyle w:val="2Char"/>
          <w:b/>
          <w:bCs/>
        </w:rPr>
        <w:t>利用玉米秸秆皮制作无醛环保板</w:t>
      </w:r>
      <w:bookmarkEnd w:id="54"/>
    </w:p>
    <w:p w:rsidR="00B02121" w:rsidRDefault="007A5554" w:rsidP="00930C3D">
      <w:pPr>
        <w:pStyle w:val="3"/>
        <w:ind w:firstLine="616"/>
      </w:pPr>
      <w:r>
        <w:rPr>
          <w:rFonts w:hint="eastAsia"/>
        </w:rPr>
        <w:t>1</w:t>
      </w:r>
      <w:r>
        <w:rPr>
          <w:rFonts w:hint="eastAsia"/>
        </w:rPr>
        <w:t>、</w:t>
      </w:r>
      <w:r>
        <w:t>技术名称</w:t>
      </w:r>
    </w:p>
    <w:p w:rsidR="00B02121" w:rsidRDefault="007A5554" w:rsidP="00930C3D">
      <w:pPr>
        <w:ind w:firstLine="614"/>
        <w:rPr>
          <w:rStyle w:val="a9"/>
          <w:rFonts w:cs="Times New Roman"/>
          <w:color w:val="auto"/>
          <w:szCs w:val="32"/>
          <w:u w:val="none"/>
        </w:rPr>
      </w:pPr>
      <w:r>
        <w:rPr>
          <w:rStyle w:val="a9"/>
          <w:rFonts w:cs="Times New Roman"/>
          <w:color w:val="auto"/>
          <w:szCs w:val="32"/>
          <w:u w:val="none"/>
        </w:rPr>
        <w:t>利用玉米秸秆皮制作无醛环保板</w:t>
      </w:r>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t>玉米秸秆。</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pPr>
      <w:r>
        <w:t>本公司采用秸秆叶、皮、</w:t>
      </w:r>
      <w:proofErr w:type="gramStart"/>
      <w:r>
        <w:t>穰</w:t>
      </w:r>
      <w:proofErr w:type="gramEnd"/>
      <w:r>
        <w:t>三分离技术，皮用来制作无醛环保板。叶、</w:t>
      </w:r>
      <w:proofErr w:type="gramStart"/>
      <w:r>
        <w:t>穰</w:t>
      </w:r>
      <w:proofErr w:type="gramEnd"/>
      <w:r>
        <w:t>作为粗饲料原料，根据不同种类的动物以及不同生长阶段的营养需求科学配方，额外添加蛋白质、能量、维生素、钙、磷、微量元素等必需营养物质以及微生物制剂、纤维素酶、乳酸菌，在厌氧条件下，经过一段时间在密闭的容器内厌氧发酵，经生物制剂的分解作用，将大量的纤维素、半纤维素、部分的木质素转化成为糖类，糖类又经有机酸发酵</w:t>
      </w:r>
      <w:proofErr w:type="gramStart"/>
      <w:r>
        <w:t>菌</w:t>
      </w:r>
      <w:proofErr w:type="gramEnd"/>
      <w:r>
        <w:t>转化为乳酸和挥发性脂肪酸，使饲料酸度下降，抑制丁酸菌、腐败菌的繁殖，而形成带有酸香味，质地柔软，牲畜喜食，易消化，营养成分高的优质饲料。</w:t>
      </w:r>
    </w:p>
    <w:p w:rsidR="00B02121" w:rsidRDefault="007A5554" w:rsidP="00930C3D">
      <w:pPr>
        <w:pStyle w:val="3"/>
        <w:ind w:firstLine="616"/>
      </w:pPr>
      <w:r>
        <w:rPr>
          <w:rFonts w:hint="eastAsia"/>
        </w:rPr>
        <w:t>4</w:t>
      </w:r>
      <w:r>
        <w:rPr>
          <w:rFonts w:hint="eastAsia"/>
        </w:rPr>
        <w:t>、</w:t>
      </w:r>
      <w:r>
        <w:t>主要技术装备</w:t>
      </w:r>
    </w:p>
    <w:p w:rsidR="00B02121" w:rsidRDefault="007A5554" w:rsidP="00930C3D">
      <w:pPr>
        <w:ind w:leftChars="200" w:left="614" w:firstLineChars="0" w:firstLine="0"/>
      </w:pPr>
      <w:r>
        <w:rPr>
          <w:rFonts w:hint="eastAsia"/>
        </w:rPr>
        <w:t>（</w:t>
      </w:r>
      <w:r>
        <w:rPr>
          <w:rFonts w:hint="eastAsia"/>
        </w:rPr>
        <w:t>1</w:t>
      </w:r>
      <w:r>
        <w:rPr>
          <w:rFonts w:hint="eastAsia"/>
        </w:rPr>
        <w:t>）</w:t>
      </w:r>
      <w:r>
        <w:t>饲料添加剂预混合系统</w:t>
      </w:r>
    </w:p>
    <w:p w:rsidR="00B02121" w:rsidRDefault="007A5554" w:rsidP="00930C3D">
      <w:pPr>
        <w:ind w:firstLine="614"/>
      </w:pPr>
      <w:r>
        <w:rPr>
          <w:rFonts w:hint="eastAsia"/>
        </w:rPr>
        <w:t>（</w:t>
      </w:r>
      <w:r>
        <w:rPr>
          <w:rFonts w:hint="eastAsia"/>
        </w:rPr>
        <w:t>2</w:t>
      </w:r>
      <w:r>
        <w:rPr>
          <w:rFonts w:hint="eastAsia"/>
        </w:rPr>
        <w:t>）</w:t>
      </w:r>
      <w:r>
        <w:t>发酵饲料混合系统</w:t>
      </w:r>
    </w:p>
    <w:p w:rsidR="00B02121" w:rsidRDefault="007A5554" w:rsidP="00930C3D">
      <w:pPr>
        <w:ind w:firstLine="614"/>
      </w:pPr>
      <w:r>
        <w:rPr>
          <w:rFonts w:hint="eastAsia"/>
        </w:rPr>
        <w:t>（</w:t>
      </w:r>
      <w:r>
        <w:rPr>
          <w:rFonts w:hint="eastAsia"/>
        </w:rPr>
        <w:t>3</w:t>
      </w:r>
      <w:r>
        <w:rPr>
          <w:rFonts w:hint="eastAsia"/>
        </w:rPr>
        <w:t>）</w:t>
      </w:r>
      <w:r>
        <w:t>发酵饲料自动打包系统</w:t>
      </w:r>
    </w:p>
    <w:p w:rsidR="00B02121" w:rsidRDefault="007A5554" w:rsidP="00930C3D">
      <w:pPr>
        <w:ind w:firstLine="614"/>
      </w:pPr>
      <w:r>
        <w:rPr>
          <w:rFonts w:hint="eastAsia"/>
        </w:rPr>
        <w:t>（</w:t>
      </w:r>
      <w:r>
        <w:rPr>
          <w:rFonts w:hint="eastAsia"/>
        </w:rPr>
        <w:t>4</w:t>
      </w:r>
      <w:r>
        <w:rPr>
          <w:rFonts w:hint="eastAsia"/>
        </w:rPr>
        <w:t>）</w:t>
      </w:r>
      <w:r>
        <w:t>发酵饲料恒温发酵系统</w:t>
      </w:r>
    </w:p>
    <w:p w:rsidR="00B02121" w:rsidRDefault="007A5554" w:rsidP="00930C3D">
      <w:pPr>
        <w:ind w:firstLine="614"/>
      </w:pPr>
      <w:r>
        <w:rPr>
          <w:rFonts w:hint="eastAsia"/>
        </w:rPr>
        <w:lastRenderedPageBreak/>
        <w:t>（</w:t>
      </w:r>
      <w:r>
        <w:rPr>
          <w:rFonts w:hint="eastAsia"/>
        </w:rPr>
        <w:t>5</w:t>
      </w:r>
      <w:r>
        <w:rPr>
          <w:rFonts w:hint="eastAsia"/>
        </w:rPr>
        <w:t>）</w:t>
      </w:r>
      <w:r>
        <w:t>发酵饲料低温干燥系统</w:t>
      </w:r>
    </w:p>
    <w:p w:rsidR="00B02121" w:rsidRDefault="007A5554" w:rsidP="00930C3D">
      <w:pPr>
        <w:ind w:firstLine="614"/>
      </w:pPr>
      <w:r>
        <w:rPr>
          <w:rFonts w:hint="eastAsia"/>
        </w:rPr>
        <w:t>（</w:t>
      </w:r>
      <w:r>
        <w:rPr>
          <w:rFonts w:hint="eastAsia"/>
        </w:rPr>
        <w:t>6</w:t>
      </w:r>
      <w:r>
        <w:rPr>
          <w:rFonts w:hint="eastAsia"/>
        </w:rPr>
        <w:t>）</w:t>
      </w:r>
      <w:r>
        <w:t>颗粒饲料制粒系统</w:t>
      </w:r>
    </w:p>
    <w:p w:rsidR="00B02121" w:rsidRDefault="007A5554" w:rsidP="00930C3D">
      <w:pPr>
        <w:ind w:firstLine="614"/>
      </w:pPr>
      <w:r>
        <w:rPr>
          <w:rFonts w:hint="eastAsia"/>
        </w:rPr>
        <w:t>（</w:t>
      </w:r>
      <w:r>
        <w:rPr>
          <w:rFonts w:hint="eastAsia"/>
        </w:rPr>
        <w:t>7</w:t>
      </w:r>
      <w:r>
        <w:rPr>
          <w:rFonts w:hint="eastAsia"/>
        </w:rPr>
        <w:t>）</w:t>
      </w:r>
      <w:r>
        <w:t>全活性生物饲料生产系统</w:t>
      </w:r>
    </w:p>
    <w:p w:rsidR="00B02121" w:rsidRDefault="007A5554" w:rsidP="00930C3D">
      <w:pPr>
        <w:pStyle w:val="3"/>
        <w:ind w:firstLine="616"/>
      </w:pPr>
      <w:r>
        <w:rPr>
          <w:rFonts w:hint="eastAsia"/>
        </w:rPr>
        <w:t>5</w:t>
      </w:r>
      <w:r>
        <w:rPr>
          <w:rFonts w:hint="eastAsia"/>
        </w:rPr>
        <w:t>、</w:t>
      </w:r>
      <w:r>
        <w:t>厂家信息</w:t>
      </w:r>
    </w:p>
    <w:p w:rsidR="00B02121" w:rsidRDefault="007A5554" w:rsidP="00930C3D">
      <w:pPr>
        <w:ind w:firstLine="614"/>
      </w:pPr>
      <w:r>
        <w:rPr>
          <w:rFonts w:hint="eastAsia"/>
        </w:rPr>
        <w:t>厂家名称：</w:t>
      </w:r>
      <w:r>
        <w:t>康拜（长春）装备制造基地有限公司</w:t>
      </w:r>
    </w:p>
    <w:p w:rsidR="00B02121" w:rsidRDefault="007A5554" w:rsidP="00930C3D">
      <w:pPr>
        <w:ind w:firstLine="614"/>
      </w:pPr>
      <w:r>
        <w:rPr>
          <w:rFonts w:hint="eastAsia"/>
        </w:rPr>
        <w:t>法人：王步宁</w:t>
      </w:r>
    </w:p>
    <w:p w:rsidR="00B02121" w:rsidRDefault="007A5554" w:rsidP="00930C3D">
      <w:pPr>
        <w:ind w:firstLine="614"/>
      </w:pPr>
      <w:r>
        <w:rPr>
          <w:rFonts w:hint="eastAsia"/>
        </w:rPr>
        <w:t>电话：</w:t>
      </w:r>
      <w:r>
        <w:rPr>
          <w:rFonts w:hint="eastAsia"/>
        </w:rPr>
        <w:t>18166881144</w:t>
      </w:r>
    </w:p>
    <w:p w:rsidR="00B02121" w:rsidRDefault="007A5554" w:rsidP="00930C3D">
      <w:pPr>
        <w:pStyle w:val="3"/>
        <w:ind w:firstLine="616"/>
      </w:pPr>
      <w:r>
        <w:rPr>
          <w:rFonts w:hint="eastAsia"/>
        </w:rPr>
        <w:t>6</w:t>
      </w:r>
      <w:r>
        <w:rPr>
          <w:rFonts w:hint="eastAsia"/>
        </w:rPr>
        <w:t>、</w:t>
      </w:r>
      <w:r>
        <w:t>技术应用情况及推广前景</w:t>
      </w:r>
    </w:p>
    <w:p w:rsidR="00B02121" w:rsidRDefault="007A5554" w:rsidP="00930C3D">
      <w:pPr>
        <w:ind w:firstLine="614"/>
        <w:rPr>
          <w:rFonts w:cs="Times New Roman"/>
          <w:szCs w:val="32"/>
        </w:rPr>
      </w:pPr>
      <w:r>
        <w:rPr>
          <w:rFonts w:cs="Times New Roman"/>
          <w:szCs w:val="32"/>
        </w:rPr>
        <w:t>公司目前正处于厂房建设时期，预计</w:t>
      </w:r>
      <w:r>
        <w:rPr>
          <w:rFonts w:cs="Times New Roman"/>
          <w:szCs w:val="32"/>
        </w:rPr>
        <w:t>2022</w:t>
      </w:r>
      <w:r>
        <w:rPr>
          <w:rFonts w:cs="Times New Roman"/>
          <w:szCs w:val="32"/>
        </w:rPr>
        <w:t>年</w:t>
      </w:r>
      <w:r>
        <w:rPr>
          <w:rFonts w:cs="Times New Roman"/>
          <w:szCs w:val="32"/>
        </w:rPr>
        <w:t>2</w:t>
      </w:r>
      <w:r>
        <w:rPr>
          <w:rFonts w:cs="Times New Roman"/>
          <w:szCs w:val="32"/>
        </w:rPr>
        <w:t>月</w:t>
      </w:r>
      <w:r>
        <w:rPr>
          <w:rFonts w:cs="Times New Roman"/>
          <w:szCs w:val="32"/>
        </w:rPr>
        <w:t>16</w:t>
      </w:r>
      <w:r>
        <w:rPr>
          <w:rFonts w:cs="Times New Roman"/>
          <w:szCs w:val="32"/>
        </w:rPr>
        <w:t>日正式生产，年生产饲料可达</w:t>
      </w:r>
      <w:r>
        <w:rPr>
          <w:rFonts w:cs="Times New Roman"/>
          <w:szCs w:val="32"/>
        </w:rPr>
        <w:t>3</w:t>
      </w:r>
      <w:r>
        <w:rPr>
          <w:rFonts w:cs="Times New Roman"/>
          <w:szCs w:val="32"/>
        </w:rPr>
        <w:t>万吨。</w:t>
      </w:r>
      <w:r>
        <w:rPr>
          <w:rFonts w:cs="Times New Roman"/>
          <w:szCs w:val="32"/>
        </w:rPr>
        <w:t>2022</w:t>
      </w:r>
      <w:r>
        <w:rPr>
          <w:rFonts w:cs="Times New Roman"/>
          <w:szCs w:val="32"/>
        </w:rPr>
        <w:t>年计划再增加</w:t>
      </w:r>
      <w:r>
        <w:rPr>
          <w:rFonts w:cs="Times New Roman"/>
          <w:szCs w:val="32"/>
        </w:rPr>
        <w:t>3</w:t>
      </w:r>
      <w:r>
        <w:rPr>
          <w:rFonts w:cs="Times New Roman"/>
          <w:szCs w:val="32"/>
        </w:rPr>
        <w:t>条生产线，预计</w:t>
      </w:r>
      <w:r>
        <w:rPr>
          <w:rFonts w:cs="Times New Roman"/>
          <w:szCs w:val="32"/>
        </w:rPr>
        <w:t>2023</w:t>
      </w:r>
      <w:r>
        <w:rPr>
          <w:rFonts w:cs="Times New Roman"/>
          <w:szCs w:val="32"/>
        </w:rPr>
        <w:t>年年生产饲料能力可达</w:t>
      </w:r>
      <w:r>
        <w:rPr>
          <w:rFonts w:cs="Times New Roman"/>
          <w:szCs w:val="32"/>
        </w:rPr>
        <w:t>12</w:t>
      </w:r>
      <w:r>
        <w:rPr>
          <w:rFonts w:cs="Times New Roman"/>
          <w:szCs w:val="32"/>
        </w:rPr>
        <w:t>万吨。</w:t>
      </w:r>
      <w:r>
        <w:rPr>
          <w:rFonts w:cs="Times New Roman"/>
          <w:szCs w:val="32"/>
        </w:rPr>
        <w:br w:type="page"/>
      </w:r>
    </w:p>
    <w:p w:rsidR="00B02121" w:rsidRDefault="007A5554" w:rsidP="00930C3D">
      <w:pPr>
        <w:pStyle w:val="2"/>
        <w:spacing w:after="295"/>
        <w:ind w:firstLine="696"/>
        <w:rPr>
          <w:rFonts w:hint="eastAsia"/>
        </w:rPr>
      </w:pPr>
      <w:bookmarkStart w:id="55" w:name="_Toc3125"/>
      <w:r>
        <w:rPr>
          <w:rFonts w:hint="eastAsia"/>
        </w:rPr>
        <w:lastRenderedPageBreak/>
        <w:t>（三）</w:t>
      </w:r>
      <w:proofErr w:type="gramStart"/>
      <w:r>
        <w:t>秸秆禾塑复合材料</w:t>
      </w:r>
      <w:proofErr w:type="gramEnd"/>
      <w:r>
        <w:t>及其制品制造技术</w:t>
      </w:r>
      <w:bookmarkEnd w:id="55"/>
    </w:p>
    <w:p w:rsidR="00B02121" w:rsidRDefault="007A5554" w:rsidP="00930C3D">
      <w:pPr>
        <w:pStyle w:val="3"/>
        <w:ind w:firstLine="616"/>
      </w:pPr>
      <w:r>
        <w:rPr>
          <w:rFonts w:hint="eastAsia"/>
        </w:rPr>
        <w:t>1</w:t>
      </w:r>
      <w:r>
        <w:rPr>
          <w:rFonts w:hint="eastAsia"/>
        </w:rPr>
        <w:t>、</w:t>
      </w:r>
      <w:r>
        <w:t>技术名称</w:t>
      </w:r>
    </w:p>
    <w:p w:rsidR="00B02121" w:rsidRDefault="007A5554" w:rsidP="00930C3D">
      <w:pPr>
        <w:ind w:firstLine="614"/>
      </w:pPr>
      <w:proofErr w:type="gramStart"/>
      <w:r>
        <w:t>秸秆禾塑复合材料</w:t>
      </w:r>
      <w:proofErr w:type="gramEnd"/>
      <w:r>
        <w:t>及其制品制造技术</w:t>
      </w:r>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t>玉米、芦苇</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pPr>
      <w:proofErr w:type="gramStart"/>
      <w:r>
        <w:t>秸秆禾塑复合材料</w:t>
      </w:r>
      <w:proofErr w:type="gramEnd"/>
      <w:r>
        <w:t>的生产制造重点采用自主研发的新型高速混合设备与自主设计的配方工艺，协同实施蓬松状天然植物纤维与塑料的高填充精确计量、以及快速均质化复合，该方法具有计量准、填充量高、混合时间短、无需充分干燥等特点，所得</w:t>
      </w:r>
      <w:proofErr w:type="gramStart"/>
      <w:r>
        <w:t>禾塑复材</w:t>
      </w:r>
      <w:proofErr w:type="gramEnd"/>
      <w:r>
        <w:t>中植物纤维长度平均达到</w:t>
      </w:r>
      <w:r>
        <w:t>1.0cm</w:t>
      </w:r>
      <w:r>
        <w:t>、填充量可高达</w:t>
      </w:r>
      <w:r>
        <w:t>60-80%</w:t>
      </w:r>
      <w:r>
        <w:t>。该技术具有极大的包容性，各类富含植物纤维的农作物（包括玉米、小麦、水稻等）与经济作物（芦苇、棉花、棕榈、竹子及麻等）的秸秆经简单粉碎后均可作为原料直接使用，各类塑料（包括聚乙烯、聚丙烯、聚氯乙烯、聚乳酸、</w:t>
      </w:r>
      <w:r>
        <w:t>PBS</w:t>
      </w:r>
      <w:r>
        <w:t>、</w:t>
      </w:r>
      <w:r>
        <w:t>PBAT</w:t>
      </w:r>
      <w:r>
        <w:t>、以及城市垃圾分类回收塑料）均可作为树脂基体。在</w:t>
      </w:r>
      <w:proofErr w:type="gramStart"/>
      <w:r>
        <w:t>禾塑复材</w:t>
      </w:r>
      <w:proofErr w:type="gramEnd"/>
      <w:r>
        <w:t>中，以植物纤维代替原木中的纤维素纤维，塑料代替原木中的木质素和半纤维素作为粘合剂，人为合成出了可与天然木材媲美的人造</w:t>
      </w:r>
      <w:r>
        <w:t>“</w:t>
      </w:r>
      <w:r>
        <w:t>木材</w:t>
      </w:r>
      <w:r>
        <w:t>”</w:t>
      </w:r>
      <w:r>
        <w:t>。所得材料能广泛用于板材、型材和异型材，制造户外景观、栈道、护栏，室内装饰、家具、门窗、地板等。通过以草本植物代替木本植物，有助于摆脱木材对木本植物的依赖，推动木材的可持续</w:t>
      </w:r>
      <w:r>
        <w:lastRenderedPageBreak/>
        <w:t>性发展，同时实现农林废弃物的再利用，为农作物秸秆应用打开了新出口。</w:t>
      </w:r>
    </w:p>
    <w:p w:rsidR="00B02121" w:rsidRDefault="007A5554" w:rsidP="00930C3D">
      <w:pPr>
        <w:pStyle w:val="3"/>
        <w:ind w:firstLine="616"/>
      </w:pPr>
      <w:r>
        <w:rPr>
          <w:rFonts w:hint="eastAsia"/>
        </w:rPr>
        <w:t>4</w:t>
      </w:r>
      <w:r>
        <w:rPr>
          <w:rFonts w:hint="eastAsia"/>
        </w:rPr>
        <w:t>、</w:t>
      </w:r>
      <w:r>
        <w:t>主要技术装备</w:t>
      </w:r>
    </w:p>
    <w:p w:rsidR="00B02121" w:rsidRDefault="007A5554" w:rsidP="00930C3D">
      <w:pPr>
        <w:ind w:firstLine="614"/>
      </w:pPr>
      <w:r>
        <w:t>为了定量、高效的实现蓬松秸秆植物纤维与密实树脂的熔融混合，自主研发了新型高速混合设备，该设备是将一定量的树脂、加工助剂和纤维一次性加入到共混腔内，依靠高速搅拌短时间内使物料之间以及物料和</w:t>
      </w:r>
      <w:proofErr w:type="gramStart"/>
      <w:r>
        <w:t>腔壁</w:t>
      </w:r>
      <w:proofErr w:type="gramEnd"/>
      <w:r>
        <w:t>之间摩擦而产生大量的热，使物料熔融混合，而后经出料、冷却等过程得到植物纤维增强</w:t>
      </w:r>
      <w:proofErr w:type="gramStart"/>
      <w:r>
        <w:t>热塑性树脂禾塑复合材料</w:t>
      </w:r>
      <w:proofErr w:type="gramEnd"/>
      <w:r>
        <w:t>的颗粒料，最后颗粒料经注塑或挤出加工成型制备成板材、型材等制品及下游产品。单台设备的</w:t>
      </w:r>
      <w:proofErr w:type="gramStart"/>
      <w:r>
        <w:t>禾塑复材</w:t>
      </w:r>
      <w:proofErr w:type="gramEnd"/>
      <w:r>
        <w:t>年产能达</w:t>
      </w:r>
      <w:r>
        <w:t>4000</w:t>
      </w:r>
      <w:r>
        <w:t>吨，仅</w:t>
      </w:r>
      <w:proofErr w:type="gramStart"/>
      <w:r>
        <w:t>需用电</w:t>
      </w:r>
      <w:proofErr w:type="gramEnd"/>
      <w:r>
        <w:t>驱动，无三废排放。</w:t>
      </w:r>
    </w:p>
    <w:p w:rsidR="00B02121" w:rsidRDefault="007A5554" w:rsidP="00930C3D">
      <w:pPr>
        <w:pStyle w:val="3"/>
        <w:ind w:firstLine="616"/>
      </w:pPr>
      <w:r>
        <w:rPr>
          <w:rFonts w:hint="eastAsia"/>
        </w:rPr>
        <w:t>5</w:t>
      </w:r>
      <w:r>
        <w:rPr>
          <w:rFonts w:hint="eastAsia"/>
        </w:rPr>
        <w:t>、</w:t>
      </w:r>
      <w:r>
        <w:t>厂家信息</w:t>
      </w:r>
    </w:p>
    <w:p w:rsidR="00B02121" w:rsidRDefault="007A5554" w:rsidP="00930C3D">
      <w:pPr>
        <w:ind w:firstLine="614"/>
      </w:pPr>
      <w:r>
        <w:rPr>
          <w:rFonts w:hint="eastAsia"/>
        </w:rPr>
        <w:t>厂家名称</w:t>
      </w:r>
      <w:r>
        <w:t>：吉林禾迪科技有限公司</w:t>
      </w:r>
    </w:p>
    <w:p w:rsidR="00B02121" w:rsidRDefault="007A5554" w:rsidP="00930C3D">
      <w:pPr>
        <w:ind w:firstLine="614"/>
      </w:pPr>
      <w:r>
        <w:rPr>
          <w:rFonts w:hint="eastAsia"/>
        </w:rPr>
        <w:t>法人：王九臣</w:t>
      </w:r>
    </w:p>
    <w:p w:rsidR="00B02121" w:rsidRDefault="007A5554" w:rsidP="00930C3D">
      <w:pPr>
        <w:ind w:firstLine="614"/>
      </w:pPr>
      <w:r>
        <w:rPr>
          <w:rFonts w:hint="eastAsia"/>
        </w:rPr>
        <w:t>联系方式：</w:t>
      </w:r>
      <w:r>
        <w:rPr>
          <w:rFonts w:hint="eastAsia"/>
        </w:rPr>
        <w:t>13361553968</w:t>
      </w:r>
    </w:p>
    <w:p w:rsidR="00B02121" w:rsidRDefault="007A5554" w:rsidP="00930C3D">
      <w:pPr>
        <w:pStyle w:val="3"/>
        <w:ind w:firstLine="616"/>
      </w:pPr>
      <w:r>
        <w:rPr>
          <w:rFonts w:hint="eastAsia"/>
        </w:rPr>
        <w:t>6</w:t>
      </w:r>
      <w:r>
        <w:rPr>
          <w:rFonts w:hint="eastAsia"/>
        </w:rPr>
        <w:t>、</w:t>
      </w:r>
      <w:r>
        <w:t>技术应用情况及推广前景</w:t>
      </w:r>
    </w:p>
    <w:p w:rsidR="00B02121" w:rsidRDefault="007A5554" w:rsidP="00930C3D">
      <w:pPr>
        <w:ind w:firstLine="614"/>
      </w:pPr>
      <w:r>
        <w:t>吉林禾迪科技有限公司于</w:t>
      </w:r>
      <w:r>
        <w:t xml:space="preserve"> 2020 </w:t>
      </w:r>
      <w:r>
        <w:t>年</w:t>
      </w:r>
      <w:r>
        <w:t xml:space="preserve">1 </w:t>
      </w:r>
      <w:r>
        <w:t>月成立，作为</w:t>
      </w:r>
      <w:proofErr w:type="gramStart"/>
      <w:r>
        <w:t>秸秆禾塑复合材料</w:t>
      </w:r>
      <w:proofErr w:type="gramEnd"/>
      <w:r>
        <w:t>技术产品的产业化基地。已完成投资</w:t>
      </w:r>
      <w:r>
        <w:t>3119</w:t>
      </w:r>
      <w:r>
        <w:t>万元，建设包括</w:t>
      </w:r>
      <w:r>
        <w:t>4</w:t>
      </w:r>
      <w:r>
        <w:t>条高速混合设备生产线、</w:t>
      </w:r>
      <w:r>
        <w:t>14</w:t>
      </w:r>
      <w:r>
        <w:t>条板材（型材）挤出生产线在内的</w:t>
      </w:r>
      <w:proofErr w:type="gramStart"/>
      <w:r>
        <w:t>秸秆禾塑复合材料</w:t>
      </w:r>
      <w:proofErr w:type="gramEnd"/>
      <w:r>
        <w:t>与制品生产线，年产能达</w:t>
      </w:r>
      <w:r>
        <w:t>1.6</w:t>
      </w:r>
      <w:r>
        <w:t>万吨。至</w:t>
      </w:r>
      <w:r>
        <w:t>2021</w:t>
      </w:r>
      <w:r>
        <w:t>年</w:t>
      </w:r>
      <w:r>
        <w:t>8</w:t>
      </w:r>
      <w:r>
        <w:t>月，完成施工项目</w:t>
      </w:r>
      <w:r>
        <w:t>18</w:t>
      </w:r>
      <w:r>
        <w:t>个，产品销售总产值超过</w:t>
      </w:r>
      <w:r>
        <w:t>2000</w:t>
      </w:r>
      <w:r>
        <w:t>万元。</w:t>
      </w:r>
    </w:p>
    <w:p w:rsidR="00B02121" w:rsidRDefault="007A5554" w:rsidP="00930C3D">
      <w:pPr>
        <w:ind w:firstLine="614"/>
      </w:pPr>
      <w:r>
        <w:lastRenderedPageBreak/>
        <w:t>我国作为世界上最大的木业加工、生产及出口国，木材需求量达到</w:t>
      </w:r>
      <w:r>
        <w:t>8</w:t>
      </w:r>
      <w:r>
        <w:t>亿立方米，超过</w:t>
      </w:r>
      <w:r>
        <w:t>70%</w:t>
      </w:r>
      <w:r>
        <w:t>的原料需从国外进口。为缓解木材类产品供需矛盾发展起来的人造板制造业已成为我国重要的基础产业，年产量超过</w:t>
      </w:r>
      <w:r>
        <w:t>3</w:t>
      </w:r>
      <w:r>
        <w:t>亿立方米。近年来，受原料、环保及国际贸易影响，我国木材加工与人造板制造行业面临重大挑战。另一方面，我国农林废弃物如农作物秸秆年产量超过</w:t>
      </w:r>
      <w:r>
        <w:t>10</w:t>
      </w:r>
      <w:r>
        <w:t>亿吨，缺乏好的应用出口，</w:t>
      </w:r>
      <w:r>
        <w:t>“</w:t>
      </w:r>
      <w:r>
        <w:t>秸秆焚烧</w:t>
      </w:r>
      <w:r>
        <w:t>”</w:t>
      </w:r>
      <w:r>
        <w:t>问题困扰各级政府。以草本植物代替木本植物，摆脱木材对木本植物的依赖，同时实现农林废弃物的再利用，可实现农作物秸秆应用与木材可持续发展双丰收。受国际疫情影响，该材料当前在</w:t>
      </w:r>
      <w:r>
        <w:t>“</w:t>
      </w:r>
      <w:r>
        <w:t>双循环</w:t>
      </w:r>
      <w:r>
        <w:t>”</w:t>
      </w:r>
      <w:r>
        <w:t>发展体系中迎来新机遇。</w:t>
      </w:r>
    </w:p>
    <w:p w:rsidR="00B02121" w:rsidRDefault="00B02121">
      <w:pPr>
        <w:ind w:firstLineChars="0" w:firstLine="0"/>
        <w:jc w:val="left"/>
        <w:rPr>
          <w:rFonts w:cs="Times New Roman"/>
          <w:szCs w:val="32"/>
        </w:rPr>
      </w:pPr>
    </w:p>
    <w:p w:rsidR="00B02121" w:rsidRDefault="007A5554">
      <w:pPr>
        <w:ind w:firstLineChars="0" w:firstLine="0"/>
        <w:jc w:val="left"/>
        <w:rPr>
          <w:rFonts w:cs="Times New Roman"/>
          <w:szCs w:val="32"/>
        </w:rPr>
      </w:pPr>
      <w:r>
        <w:rPr>
          <w:rFonts w:cs="Times New Roman"/>
          <w:szCs w:val="32"/>
        </w:rPr>
        <w:br w:type="page"/>
      </w:r>
    </w:p>
    <w:p w:rsidR="00B02121" w:rsidRDefault="007A5554" w:rsidP="00930C3D">
      <w:pPr>
        <w:pStyle w:val="2"/>
        <w:spacing w:after="295"/>
        <w:ind w:firstLine="696"/>
        <w:rPr>
          <w:rFonts w:hint="eastAsia"/>
        </w:rPr>
      </w:pPr>
      <w:bookmarkStart w:id="56" w:name="_Toc24861"/>
      <w:r>
        <w:rPr>
          <w:rFonts w:hint="eastAsia"/>
        </w:rPr>
        <w:lastRenderedPageBreak/>
        <w:t>（四）</w:t>
      </w:r>
      <w:r>
        <w:t>木糖渣制备树脂胶黏剂</w:t>
      </w:r>
      <w:bookmarkEnd w:id="56"/>
    </w:p>
    <w:p w:rsidR="00B02121" w:rsidRDefault="007A5554" w:rsidP="00930C3D">
      <w:pPr>
        <w:pStyle w:val="3"/>
        <w:ind w:firstLine="616"/>
      </w:pPr>
      <w:r>
        <w:rPr>
          <w:rFonts w:hint="eastAsia"/>
        </w:rPr>
        <w:t>1</w:t>
      </w:r>
      <w:r>
        <w:rPr>
          <w:rFonts w:hint="eastAsia"/>
        </w:rPr>
        <w:t>、</w:t>
      </w:r>
      <w:r>
        <w:t>技术名称</w:t>
      </w:r>
    </w:p>
    <w:p w:rsidR="00B02121" w:rsidRDefault="007A5554" w:rsidP="00930C3D">
      <w:pPr>
        <w:ind w:firstLine="614"/>
      </w:pPr>
      <w:r>
        <w:t>木糖渣制备树脂胶黏剂</w:t>
      </w:r>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t>除尘除杂后的玉米芯</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pPr>
      <w:r>
        <w:t>玉米</w:t>
      </w:r>
      <w:proofErr w:type="gramStart"/>
      <w:r>
        <w:t>芯经过</w:t>
      </w:r>
      <w:proofErr w:type="gramEnd"/>
      <w:r>
        <w:t>除尘除杂后，使用稀酸进行水解等工艺得到木糖渣。将原料</w:t>
      </w:r>
      <w:proofErr w:type="gramStart"/>
      <w:r>
        <w:t>粉粹</w:t>
      </w:r>
      <w:proofErr w:type="gramEnd"/>
      <w:r>
        <w:t>后通过碱溶、过滤、催化降解得到碱木质素溶液，再原位分别替代苯酚、双酚</w:t>
      </w:r>
      <w:r>
        <w:t>A</w:t>
      </w:r>
      <w:r>
        <w:t>进行反应，最终制备出性能合格的木质素基酚醛树脂胶黏剂和木质素基环氧树脂胶黏剂。</w:t>
      </w:r>
    </w:p>
    <w:p w:rsidR="00B02121" w:rsidRDefault="007A5554" w:rsidP="00930C3D">
      <w:pPr>
        <w:pStyle w:val="3"/>
        <w:ind w:firstLine="616"/>
      </w:pPr>
      <w:r>
        <w:rPr>
          <w:rFonts w:hint="eastAsia"/>
        </w:rPr>
        <w:t>4</w:t>
      </w:r>
      <w:r>
        <w:rPr>
          <w:rFonts w:hint="eastAsia"/>
        </w:rPr>
        <w:t>、</w:t>
      </w:r>
      <w:r>
        <w:t>主要技术装备</w:t>
      </w:r>
    </w:p>
    <w:p w:rsidR="00B02121" w:rsidRDefault="007A5554" w:rsidP="00930C3D">
      <w:pPr>
        <w:ind w:firstLine="614"/>
      </w:pPr>
      <w:r>
        <w:t>可调控温电热套，反应釜，</w:t>
      </w:r>
      <w:proofErr w:type="gramStart"/>
      <w:r>
        <w:t>粉粹机</w:t>
      </w:r>
      <w:proofErr w:type="gramEnd"/>
      <w:r>
        <w:t>，压力机等</w:t>
      </w:r>
    </w:p>
    <w:p w:rsidR="00B02121" w:rsidRDefault="007A5554" w:rsidP="00930C3D">
      <w:pPr>
        <w:pStyle w:val="3"/>
        <w:ind w:firstLine="616"/>
      </w:pPr>
      <w:r>
        <w:rPr>
          <w:rFonts w:hint="eastAsia"/>
        </w:rPr>
        <w:t>5</w:t>
      </w:r>
      <w:r>
        <w:rPr>
          <w:rFonts w:hint="eastAsia"/>
        </w:rPr>
        <w:t>、</w:t>
      </w:r>
      <w:r>
        <w:t>厂家信息</w:t>
      </w:r>
    </w:p>
    <w:p w:rsidR="00B02121" w:rsidRDefault="007A5554" w:rsidP="00930C3D">
      <w:pPr>
        <w:ind w:firstLine="614"/>
      </w:pPr>
      <w:r>
        <w:rPr>
          <w:rFonts w:hint="eastAsia"/>
        </w:rPr>
        <w:t>厂家名称：</w:t>
      </w:r>
      <w:r>
        <w:t>吉林省</w:t>
      </w:r>
      <w:proofErr w:type="gramStart"/>
      <w:r>
        <w:t>凯</w:t>
      </w:r>
      <w:proofErr w:type="gramEnd"/>
      <w:r>
        <w:t>禹生物质开发利用有限公司</w:t>
      </w:r>
    </w:p>
    <w:p w:rsidR="00B02121" w:rsidRDefault="007A5554" w:rsidP="00930C3D">
      <w:pPr>
        <w:ind w:firstLine="614"/>
      </w:pPr>
      <w:r>
        <w:rPr>
          <w:rFonts w:hint="eastAsia"/>
        </w:rPr>
        <w:t>法人：李洪坤</w:t>
      </w:r>
    </w:p>
    <w:p w:rsidR="00B02121" w:rsidRDefault="007A5554" w:rsidP="00930C3D">
      <w:pPr>
        <w:ind w:firstLine="614"/>
      </w:pPr>
      <w:r>
        <w:rPr>
          <w:rFonts w:hint="eastAsia"/>
        </w:rPr>
        <w:t>联系方式：</w:t>
      </w:r>
      <w:r>
        <w:rPr>
          <w:rFonts w:hint="eastAsia"/>
        </w:rPr>
        <w:t>15044009200</w:t>
      </w:r>
      <w:r>
        <w:t>。</w:t>
      </w:r>
    </w:p>
    <w:p w:rsidR="00B02121" w:rsidRDefault="007A5554" w:rsidP="00930C3D">
      <w:pPr>
        <w:pStyle w:val="3"/>
        <w:ind w:firstLine="616"/>
      </w:pPr>
      <w:r>
        <w:rPr>
          <w:rFonts w:hint="eastAsia"/>
        </w:rPr>
        <w:t>6</w:t>
      </w:r>
      <w:r>
        <w:rPr>
          <w:rFonts w:hint="eastAsia"/>
        </w:rPr>
        <w:t>、</w:t>
      </w:r>
      <w:r>
        <w:t>技术应用情况及推广前景</w:t>
      </w:r>
    </w:p>
    <w:p w:rsidR="00B02121" w:rsidRDefault="007A5554" w:rsidP="00930C3D">
      <w:pPr>
        <w:ind w:firstLine="614"/>
      </w:pPr>
      <w:r>
        <w:t>经过大量研究和应用实践证明，木质素具有许多特殊的性能，能在许多领域应用，木质素市场处在成长阶段，具有很大的市场空间。仅以人造板胶黏剂为例，</w:t>
      </w:r>
      <w:r>
        <w:t>2012</w:t>
      </w:r>
      <w:r>
        <w:t>年产量为</w:t>
      </w:r>
      <w:r>
        <w:t>28568</w:t>
      </w:r>
      <w:r>
        <w:t>万立方米（其中，江苏</w:t>
      </w:r>
      <w:r>
        <w:t>4005</w:t>
      </w:r>
      <w:r>
        <w:t>万立方米），其用胶量约为：</w:t>
      </w:r>
      <w:r>
        <w:t>28568</w:t>
      </w:r>
      <w:r>
        <w:t>万</w:t>
      </w:r>
      <w:r>
        <w:t>m3×0.1</w:t>
      </w:r>
      <w:r>
        <w:t>吨</w:t>
      </w:r>
      <w:r>
        <w:lastRenderedPageBreak/>
        <w:t>/m3</w:t>
      </w:r>
      <w:r>
        <w:t>＝</w:t>
      </w:r>
      <w:r>
        <w:t>2856.8</w:t>
      </w:r>
      <w:r>
        <w:t>万吨，换算成液体胶大概为</w:t>
      </w:r>
      <w:r>
        <w:t>5713</w:t>
      </w:r>
      <w:r>
        <w:t>万吨。按</w:t>
      </w:r>
      <w:r>
        <w:t>30%</w:t>
      </w:r>
      <w:r>
        <w:t>取代，需要碱木质素</w:t>
      </w:r>
      <w:r>
        <w:t>857</w:t>
      </w:r>
      <w:r>
        <w:t>万吨，换算成碱木质素分子液体大概为</w:t>
      </w:r>
      <w:r>
        <w:t>3428</w:t>
      </w:r>
      <w:r>
        <w:t>万吨。</w:t>
      </w:r>
    </w:p>
    <w:p w:rsidR="00B02121" w:rsidRDefault="007A5554" w:rsidP="00930C3D">
      <w:pPr>
        <w:ind w:firstLine="614"/>
      </w:pPr>
      <w:r>
        <w:t>碱木质素分子液体可以分别代替双酚</w:t>
      </w:r>
      <w:r>
        <w:t>A</w:t>
      </w:r>
      <w:r>
        <w:t>、苯酚，在环氧树脂和酚醛树脂的合成过程中原位聚合，碱木质素的添加量可以超过</w:t>
      </w:r>
      <w:r>
        <w:t>70%</w:t>
      </w:r>
      <w:r>
        <w:t>。双酚</w:t>
      </w:r>
      <w:r>
        <w:t>A</w:t>
      </w:r>
      <w:r>
        <w:t>、苯酚为化石原料，价格昂贵，而碱木质素是可再生生物质原料，来自木糖渣，</w:t>
      </w:r>
      <w:proofErr w:type="gramStart"/>
      <w:r>
        <w:t>木糖渣不合理</w:t>
      </w:r>
      <w:proofErr w:type="gramEnd"/>
      <w:r>
        <w:t>利用会造成环境污染。通过木质素原位代替价格昂贵的双酚</w:t>
      </w:r>
      <w:r>
        <w:t>A</w:t>
      </w:r>
      <w:r>
        <w:t>和苯酚作为单体，可以降低树脂生产成本，提高产品质量；且双酚</w:t>
      </w:r>
      <w:r>
        <w:t>A</w:t>
      </w:r>
      <w:r>
        <w:t>、苯酚为有毒产品，利用木质素代替后，可以减少环境污染。</w:t>
      </w:r>
    </w:p>
    <w:p w:rsidR="00B02121" w:rsidRDefault="00B02121">
      <w:pPr>
        <w:pStyle w:val="a0"/>
        <w:ind w:right="0" w:firstLineChars="0" w:firstLine="0"/>
        <w:jc w:val="left"/>
        <w:rPr>
          <w:rFonts w:cs="Times New Roman"/>
          <w:sz w:val="32"/>
          <w:szCs w:val="32"/>
        </w:rPr>
        <w:sectPr w:rsidR="00B02121">
          <w:pgSz w:w="11906" w:h="16838"/>
          <w:pgMar w:top="1973" w:right="1474" w:bottom="1860" w:left="1587" w:header="851" w:footer="992" w:gutter="0"/>
          <w:cols w:space="0"/>
          <w:docGrid w:type="linesAndChars" w:linePitch="591" w:charSpace="-2705"/>
        </w:sectPr>
      </w:pPr>
    </w:p>
    <w:p w:rsidR="00B02121" w:rsidRDefault="007A5554" w:rsidP="00930C3D">
      <w:pPr>
        <w:pStyle w:val="2"/>
        <w:spacing w:after="295"/>
        <w:ind w:firstLine="696"/>
        <w:rPr>
          <w:rFonts w:hint="eastAsia"/>
        </w:rPr>
      </w:pPr>
      <w:bookmarkStart w:id="57" w:name="_Toc24398"/>
      <w:r>
        <w:rPr>
          <w:rFonts w:hint="eastAsia"/>
        </w:rPr>
        <w:lastRenderedPageBreak/>
        <w:t>（五）</w:t>
      </w:r>
      <w:r>
        <w:t>清洁多功能一体机</w:t>
      </w:r>
      <w:bookmarkEnd w:id="57"/>
    </w:p>
    <w:p w:rsidR="00B02121" w:rsidRDefault="007A5554" w:rsidP="00930C3D">
      <w:pPr>
        <w:pStyle w:val="3"/>
        <w:ind w:firstLine="616"/>
      </w:pPr>
      <w:r>
        <w:rPr>
          <w:rFonts w:hint="eastAsia"/>
        </w:rPr>
        <w:t>1</w:t>
      </w:r>
      <w:r>
        <w:rPr>
          <w:rFonts w:hint="eastAsia"/>
        </w:rPr>
        <w:t>、</w:t>
      </w:r>
      <w:r>
        <w:t>技术名称</w:t>
      </w:r>
    </w:p>
    <w:p w:rsidR="00B02121" w:rsidRDefault="007A5554" w:rsidP="00930C3D">
      <w:pPr>
        <w:ind w:firstLine="614"/>
      </w:pPr>
      <w:r>
        <w:t>ST</w:t>
      </w:r>
      <w:r>
        <w:t>清洁多功能一体机：专利设备（专利号：</w:t>
      </w:r>
      <w:r>
        <w:t>201610949213.8</w:t>
      </w:r>
      <w:r>
        <w:t>）</w:t>
      </w:r>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t>只适用于玉米秸秆。</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pPr>
      <w:r>
        <w:t>吉林省双泰农业科技集团股份有限公司拥有</w:t>
      </w:r>
      <w:r>
        <w:t>ST</w:t>
      </w:r>
      <w:r>
        <w:t>清洁多功能一体机：专利设备（专利号：</w:t>
      </w:r>
      <w:r>
        <w:t>201610949213.8</w:t>
      </w:r>
      <w:r>
        <w:t>）。即秸秆纤维素生产的核心设备，将传统工艺中的</w:t>
      </w:r>
      <w:r>
        <w:t>“</w:t>
      </w:r>
      <w:r>
        <w:t>打浆、漂白、蒸煮</w:t>
      </w:r>
      <w:r>
        <w:t>”</w:t>
      </w:r>
      <w:r>
        <w:t>三套设备合为一体，提高生产效率，生产时间仅需</w:t>
      </w:r>
      <w:r>
        <w:t>6--8</w:t>
      </w:r>
      <w:r>
        <w:t>小时；减少设备投入，节省人力，降低生产成本；整合度</w:t>
      </w:r>
      <w:proofErr w:type="gramStart"/>
      <w:r>
        <w:t>高减少热损</w:t>
      </w:r>
      <w:proofErr w:type="gramEnd"/>
      <w:r>
        <w:t>60---70%</w:t>
      </w:r>
      <w:r>
        <w:t>；较传统设备节约用电</w:t>
      </w:r>
      <w:r>
        <w:t>50%</w:t>
      </w:r>
      <w:r>
        <w:t>，节约用水</w:t>
      </w:r>
      <w:r>
        <w:t>90%</w:t>
      </w:r>
      <w:r>
        <w:t>以上。一个全新的独创的生产工艺；秸秆制浆最大的顽疾在于高能耗、高污染、费水、费电。公司经过多年研发成功开发出一套全新生产工艺。</w:t>
      </w:r>
    </w:p>
    <w:p w:rsidR="00B02121" w:rsidRDefault="007A5554" w:rsidP="00930C3D">
      <w:pPr>
        <w:pStyle w:val="3"/>
        <w:ind w:firstLine="616"/>
      </w:pPr>
      <w:r>
        <w:rPr>
          <w:rFonts w:hint="eastAsia"/>
        </w:rPr>
        <w:t>4</w:t>
      </w:r>
      <w:r>
        <w:rPr>
          <w:rFonts w:hint="eastAsia"/>
        </w:rPr>
        <w:t>、</w:t>
      </w:r>
      <w:r>
        <w:t>主要技术装备</w:t>
      </w:r>
    </w:p>
    <w:p w:rsidR="00B02121" w:rsidRDefault="007A5554" w:rsidP="00930C3D">
      <w:pPr>
        <w:ind w:firstLine="614"/>
      </w:pPr>
      <w:r>
        <w:t>ST</w:t>
      </w:r>
      <w:r>
        <w:t>清洁多功能一体机：专利设备（专利号：</w:t>
      </w:r>
      <w:r>
        <w:t>201610949213.8</w:t>
      </w:r>
      <w:r>
        <w:t>）即秸秆纤维素生产的核心设备。</w:t>
      </w:r>
    </w:p>
    <w:p w:rsidR="00B02121" w:rsidRDefault="007A5554" w:rsidP="00930C3D">
      <w:pPr>
        <w:pStyle w:val="3"/>
        <w:ind w:firstLine="616"/>
      </w:pPr>
      <w:r>
        <w:rPr>
          <w:rFonts w:hint="eastAsia"/>
        </w:rPr>
        <w:t>5</w:t>
      </w:r>
      <w:r>
        <w:rPr>
          <w:rFonts w:hint="eastAsia"/>
        </w:rPr>
        <w:t>、</w:t>
      </w:r>
      <w:r>
        <w:t>厂家信息</w:t>
      </w:r>
    </w:p>
    <w:p w:rsidR="00B02121" w:rsidRDefault="007A5554" w:rsidP="00930C3D">
      <w:pPr>
        <w:ind w:firstLine="614"/>
      </w:pPr>
      <w:r>
        <w:t>吉林双泰农业科技集团股份有限公司，注册资金</w:t>
      </w:r>
      <w:r>
        <w:t>2000</w:t>
      </w:r>
      <w:r>
        <w:t>万元，公司位于长春新区中</w:t>
      </w:r>
      <w:proofErr w:type="gramStart"/>
      <w:r>
        <w:t>白科技</w:t>
      </w:r>
      <w:proofErr w:type="gramEnd"/>
      <w:r>
        <w:t>园。示范基地位于吉林省梅河口市牛心顶子镇。</w:t>
      </w:r>
      <w:proofErr w:type="gramStart"/>
      <w:r>
        <w:t>张仁双</w:t>
      </w:r>
      <w:proofErr w:type="gramEnd"/>
      <w:r>
        <w:t>13701088529</w:t>
      </w:r>
    </w:p>
    <w:p w:rsidR="00B02121" w:rsidRDefault="007A5554" w:rsidP="00930C3D">
      <w:pPr>
        <w:pStyle w:val="3"/>
        <w:ind w:firstLine="616"/>
      </w:pPr>
      <w:r>
        <w:rPr>
          <w:rFonts w:hint="eastAsia"/>
        </w:rPr>
        <w:lastRenderedPageBreak/>
        <w:t>6</w:t>
      </w:r>
      <w:r>
        <w:rPr>
          <w:rFonts w:hint="eastAsia"/>
        </w:rPr>
        <w:t>、</w:t>
      </w:r>
      <w:r>
        <w:t>技术应用情况及推广前景</w:t>
      </w:r>
    </w:p>
    <w:p w:rsidR="00B02121" w:rsidRDefault="007A5554" w:rsidP="00930C3D">
      <w:pPr>
        <w:ind w:firstLine="614"/>
        <w:rPr>
          <w:rFonts w:cs="Times New Roman"/>
          <w:szCs w:val="32"/>
        </w:rPr>
      </w:pPr>
      <w:r>
        <w:t>吉林双泰农业科技集团为目前全国唯一一家完全利用玉米秸秆生产纤维素的企业，也是目前秸秆制浆行业唯一一家提倡并实现污水零排放的企业，该项技术在国际也属于领先水平，项目在吉林省梅河口市牛心顶子镇设有示范基地，占地面积</w:t>
      </w:r>
      <w:r>
        <w:t>7.4</w:t>
      </w:r>
      <w:r>
        <w:t>万平方米，办公楼</w:t>
      </w:r>
      <w:r>
        <w:t>2000</w:t>
      </w:r>
      <w:r>
        <w:t>平方米，车间</w:t>
      </w:r>
      <w:r>
        <w:t>3000</w:t>
      </w:r>
      <w:r>
        <w:t>平方米等一应俱全。年处理玉米秸秆</w:t>
      </w:r>
      <w:r>
        <w:t>12</w:t>
      </w:r>
      <w:r>
        <w:t>万吨，</w:t>
      </w:r>
      <w:r>
        <w:t>3</w:t>
      </w:r>
      <w:r>
        <w:t>年后升级为年处理玉米秸秆</w:t>
      </w:r>
      <w:r>
        <w:t>30</w:t>
      </w:r>
      <w:r>
        <w:t>万吨。</w:t>
      </w:r>
      <w:r>
        <w:t>3</w:t>
      </w:r>
      <w:r>
        <w:t>年内，集团公司以技术入股的形式在全省计划推广复制</w:t>
      </w:r>
      <w:r>
        <w:t>10</w:t>
      </w:r>
      <w:r>
        <w:t>个玉米秸秆纤维素（制浆）生产基地。每个生产基地年产值可达</w:t>
      </w:r>
      <w:r>
        <w:t>3</w:t>
      </w:r>
      <w:r>
        <w:t>亿元，利润</w:t>
      </w:r>
      <w:r>
        <w:t>9700</w:t>
      </w:r>
      <w:r>
        <w:t>万元（不含国家补贴）本项目以玉米秸秆为原料，利用自主专利的生产设备和全新独有的清洁生产工艺进行秸秆纤维素的提取，再应用于造纸、包装等行业。开辟了玉米秸秆应用的新途径。由于造纸、包装等行业对纸浆需求量不断增大，现在基本属于刚需。并已形成供不应求的局面。所以，秸秆纤维素的市场前景广阔。</w:t>
      </w:r>
    </w:p>
    <w:p w:rsidR="00B02121" w:rsidRDefault="00B02121">
      <w:pPr>
        <w:numPr>
          <w:ilvl w:val="0"/>
          <w:numId w:val="1"/>
        </w:numPr>
        <w:ind w:left="0" w:firstLineChars="0" w:firstLine="0"/>
        <w:jc w:val="left"/>
        <w:rPr>
          <w:rFonts w:cs="Times New Roman"/>
          <w:szCs w:val="32"/>
        </w:rPr>
        <w:sectPr w:rsidR="00B02121">
          <w:pgSz w:w="11906" w:h="16838"/>
          <w:pgMar w:top="1973" w:right="1474" w:bottom="1860" w:left="1587" w:header="851" w:footer="992" w:gutter="0"/>
          <w:cols w:space="0"/>
          <w:docGrid w:type="linesAndChars" w:linePitch="591" w:charSpace="-2705"/>
        </w:sectPr>
      </w:pPr>
    </w:p>
    <w:p w:rsidR="00B02121" w:rsidRDefault="007A5554" w:rsidP="00930C3D">
      <w:pPr>
        <w:pStyle w:val="2"/>
        <w:spacing w:after="295"/>
        <w:ind w:firstLine="696"/>
        <w:rPr>
          <w:rFonts w:hint="eastAsia"/>
        </w:rPr>
      </w:pPr>
      <w:bookmarkStart w:id="58" w:name="_Toc17647"/>
      <w:r>
        <w:rPr>
          <w:rFonts w:hint="eastAsia"/>
        </w:rPr>
        <w:lastRenderedPageBreak/>
        <w:t>（六）生物质材料的综合处理技术</w:t>
      </w:r>
      <w:bookmarkEnd w:id="58"/>
    </w:p>
    <w:p w:rsidR="00B02121" w:rsidRDefault="007A5554" w:rsidP="00930C3D">
      <w:pPr>
        <w:pStyle w:val="3"/>
        <w:ind w:firstLine="616"/>
      </w:pPr>
      <w:r>
        <w:rPr>
          <w:rFonts w:hint="eastAsia"/>
        </w:rPr>
        <w:t>1</w:t>
      </w:r>
      <w:r>
        <w:rPr>
          <w:rFonts w:hint="eastAsia"/>
        </w:rPr>
        <w:t>、</w:t>
      </w:r>
      <w:r>
        <w:t>技术名称</w:t>
      </w:r>
    </w:p>
    <w:p w:rsidR="00B02121" w:rsidRDefault="007A5554" w:rsidP="00930C3D">
      <w:pPr>
        <w:ind w:firstLine="614"/>
      </w:pPr>
      <w:r>
        <w:t>生物质材料的综合处理技术</w:t>
      </w:r>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t>玉米、水稻。</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pPr>
      <w:r>
        <w:t>拟以玉米秸秆为原料，经多组分溶剂萃取及催化剂催化方法，将玉米秸秆中的成分转化、分离为土壤还田材料和高级饲料添加剂。处理过程中的溶剂及催化剂可循环使用，不对环境造成二次污染。待玉米秸秆处理技术完全成熟后续将陆续开展小麦、水稻、等作物秸秆的处理技术。</w:t>
      </w:r>
    </w:p>
    <w:p w:rsidR="00B02121" w:rsidRDefault="007A5554" w:rsidP="00930C3D">
      <w:pPr>
        <w:pStyle w:val="3"/>
        <w:ind w:firstLine="616"/>
      </w:pPr>
      <w:r>
        <w:rPr>
          <w:rFonts w:hint="eastAsia"/>
        </w:rPr>
        <w:t>4</w:t>
      </w:r>
      <w:r>
        <w:rPr>
          <w:rFonts w:hint="eastAsia"/>
        </w:rPr>
        <w:t>、</w:t>
      </w:r>
      <w:r>
        <w:t>主要技术装备</w:t>
      </w:r>
    </w:p>
    <w:p w:rsidR="00B02121" w:rsidRDefault="007A5554" w:rsidP="00930C3D">
      <w:pPr>
        <w:ind w:firstLine="614"/>
      </w:pPr>
      <w:r>
        <w:t>秸秆清洗及粉碎设备、不锈钢反应釜、导热油炉、蒸发冷凝</w:t>
      </w:r>
      <w:proofErr w:type="gramStart"/>
      <w:r>
        <w:t>釜</w:t>
      </w:r>
      <w:proofErr w:type="gramEnd"/>
      <w:r>
        <w:t>、水泵。</w:t>
      </w:r>
    </w:p>
    <w:p w:rsidR="00B02121" w:rsidRDefault="007A5554" w:rsidP="00930C3D">
      <w:pPr>
        <w:pStyle w:val="3"/>
        <w:ind w:firstLine="616"/>
      </w:pPr>
      <w:r>
        <w:rPr>
          <w:rFonts w:hint="eastAsia"/>
        </w:rPr>
        <w:t>5</w:t>
      </w:r>
      <w:r>
        <w:rPr>
          <w:rFonts w:hint="eastAsia"/>
        </w:rPr>
        <w:t>、</w:t>
      </w:r>
      <w:r>
        <w:t>厂家信息</w:t>
      </w:r>
    </w:p>
    <w:p w:rsidR="00B02121" w:rsidRDefault="007A5554" w:rsidP="00930C3D">
      <w:pPr>
        <w:ind w:firstLine="614"/>
      </w:pPr>
      <w:r>
        <w:t>长春欣瑞德新材料科技开发有限公司</w:t>
      </w:r>
    </w:p>
    <w:p w:rsidR="00B02121" w:rsidRDefault="007A5554" w:rsidP="00930C3D">
      <w:pPr>
        <w:ind w:firstLine="614"/>
      </w:pPr>
      <w:r>
        <w:t>联系人：沈贤德</w:t>
      </w:r>
      <w:r>
        <w:t xml:space="preserve"> </w:t>
      </w:r>
      <w:r>
        <w:t>电话：</w:t>
      </w:r>
      <w:r>
        <w:t>13756510199</w:t>
      </w:r>
    </w:p>
    <w:p w:rsidR="00B02121" w:rsidRDefault="007A5554" w:rsidP="00930C3D">
      <w:pPr>
        <w:ind w:firstLine="614"/>
      </w:pPr>
      <w:r>
        <w:t>邮箱：</w:t>
      </w:r>
      <w:r>
        <w:t>shenxiande@cust.edu.cn</w:t>
      </w:r>
    </w:p>
    <w:p w:rsidR="00B02121" w:rsidRDefault="007A5554" w:rsidP="00930C3D">
      <w:pPr>
        <w:pStyle w:val="3"/>
        <w:ind w:firstLine="616"/>
      </w:pPr>
      <w:r>
        <w:rPr>
          <w:rFonts w:hint="eastAsia"/>
        </w:rPr>
        <w:t>6</w:t>
      </w:r>
      <w:r>
        <w:rPr>
          <w:rFonts w:hint="eastAsia"/>
        </w:rPr>
        <w:t>、</w:t>
      </w:r>
      <w:r>
        <w:t>技术应用情况及推广前景</w:t>
      </w:r>
    </w:p>
    <w:p w:rsidR="00B02121" w:rsidRDefault="007A5554" w:rsidP="00930C3D">
      <w:pPr>
        <w:ind w:firstLine="614"/>
        <w:rPr>
          <w:rFonts w:cs="Times New Roman"/>
          <w:szCs w:val="32"/>
        </w:rPr>
      </w:pPr>
      <w:r>
        <w:rPr>
          <w:rFonts w:cs="Times New Roman"/>
          <w:szCs w:val="32"/>
        </w:rPr>
        <w:t>本项目技术现处于生产线建设阶段，产品经沈阳农业大学、中科院地理研究所检测，含碳量</w:t>
      </w:r>
      <w:r>
        <w:rPr>
          <w:rFonts w:cs="Times New Roman"/>
          <w:szCs w:val="32"/>
        </w:rPr>
        <w:t>45.84%</w:t>
      </w:r>
      <w:r>
        <w:rPr>
          <w:rFonts w:cs="Times New Roman"/>
          <w:szCs w:val="32"/>
        </w:rPr>
        <w:t>，有机质含量</w:t>
      </w:r>
      <w:r>
        <w:rPr>
          <w:rFonts w:cs="Times New Roman"/>
          <w:szCs w:val="32"/>
        </w:rPr>
        <w:t>74%</w:t>
      </w:r>
      <w:r>
        <w:rPr>
          <w:rFonts w:cs="Times New Roman"/>
          <w:szCs w:val="32"/>
        </w:rPr>
        <w:t>以上，</w:t>
      </w:r>
      <w:r>
        <w:rPr>
          <w:rFonts w:cs="Times New Roman"/>
          <w:szCs w:val="32"/>
        </w:rPr>
        <w:lastRenderedPageBreak/>
        <w:t>pH</w:t>
      </w:r>
      <w:r>
        <w:rPr>
          <w:rFonts w:cs="Times New Roman"/>
          <w:szCs w:val="32"/>
        </w:rPr>
        <w:t>值</w:t>
      </w:r>
      <w:r>
        <w:rPr>
          <w:rFonts w:cs="Times New Roman"/>
          <w:szCs w:val="32"/>
        </w:rPr>
        <w:t>4.8</w:t>
      </w:r>
      <w:r>
        <w:rPr>
          <w:rFonts w:cs="Times New Roman"/>
          <w:szCs w:val="32"/>
        </w:rPr>
        <w:t>，完全可用于土壤（盐碱地）改良、育秧、花卉材料，每年可销售</w:t>
      </w:r>
      <w:r>
        <w:rPr>
          <w:rFonts w:cs="Times New Roman"/>
          <w:szCs w:val="32"/>
        </w:rPr>
        <w:t>20</w:t>
      </w:r>
      <w:r>
        <w:rPr>
          <w:rFonts w:cs="Times New Roman"/>
          <w:szCs w:val="32"/>
        </w:rPr>
        <w:t>万吨以上。</w:t>
      </w:r>
    </w:p>
    <w:p w:rsidR="00B02121" w:rsidRDefault="00B02121" w:rsidP="00930C3D">
      <w:pPr>
        <w:pStyle w:val="a0"/>
        <w:ind w:firstLine="454"/>
        <w:sectPr w:rsidR="00B02121">
          <w:pgSz w:w="11906" w:h="16838"/>
          <w:pgMar w:top="1973" w:right="1474" w:bottom="1860" w:left="1587" w:header="851" w:footer="992" w:gutter="0"/>
          <w:cols w:space="0"/>
          <w:docGrid w:type="linesAndChars" w:linePitch="591" w:charSpace="-2705"/>
        </w:sectPr>
      </w:pPr>
    </w:p>
    <w:p w:rsidR="00B02121" w:rsidRDefault="007A5554" w:rsidP="00930C3D">
      <w:pPr>
        <w:pStyle w:val="1"/>
        <w:numPr>
          <w:ilvl w:val="0"/>
          <w:numId w:val="1"/>
        </w:numPr>
        <w:spacing w:after="295"/>
      </w:pPr>
      <w:bookmarkStart w:id="59" w:name="_Toc11935"/>
      <w:r>
        <w:lastRenderedPageBreak/>
        <w:t>剩余秸秆无害化</w:t>
      </w:r>
      <w:bookmarkEnd w:id="59"/>
    </w:p>
    <w:p w:rsidR="00B02121" w:rsidRDefault="007A5554" w:rsidP="00930C3D">
      <w:pPr>
        <w:pStyle w:val="2"/>
        <w:spacing w:after="295"/>
        <w:ind w:firstLine="696"/>
        <w:rPr>
          <w:rFonts w:hint="eastAsia"/>
        </w:rPr>
      </w:pPr>
      <w:bookmarkStart w:id="60" w:name="_Toc12364"/>
      <w:r>
        <w:rPr>
          <w:rFonts w:hint="eastAsia"/>
        </w:rPr>
        <w:t>（一）</w:t>
      </w:r>
      <w:r>
        <w:t>秸秆无害化处理及其产品在绿色农业生产中的应用示范</w:t>
      </w:r>
      <w:bookmarkEnd w:id="60"/>
    </w:p>
    <w:p w:rsidR="00B02121" w:rsidRDefault="007A5554" w:rsidP="00930C3D">
      <w:pPr>
        <w:pStyle w:val="3"/>
        <w:ind w:firstLine="616"/>
      </w:pPr>
      <w:r>
        <w:rPr>
          <w:rFonts w:hint="eastAsia"/>
        </w:rPr>
        <w:t>1</w:t>
      </w:r>
      <w:r>
        <w:rPr>
          <w:rFonts w:hint="eastAsia"/>
        </w:rPr>
        <w:t>、</w:t>
      </w:r>
      <w:r>
        <w:t>技术名称</w:t>
      </w:r>
    </w:p>
    <w:p w:rsidR="00B02121" w:rsidRDefault="007A5554" w:rsidP="00930C3D">
      <w:pPr>
        <w:ind w:firstLine="614"/>
      </w:pPr>
      <w:r>
        <w:t>秸秆无害化处理及其产品在绿色农业生产中的应用示范</w:t>
      </w:r>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t>无法综合利用的剩余秸秆（没有腐烂的秸秆）</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pPr>
      <w:r>
        <w:t>技术包括以下五个方面，如：</w:t>
      </w:r>
    </w:p>
    <w:p w:rsidR="00B02121" w:rsidRDefault="007A5554" w:rsidP="00930C3D">
      <w:pPr>
        <w:ind w:firstLine="614"/>
      </w:pPr>
      <w:r>
        <w:rPr>
          <w:rFonts w:hint="eastAsia"/>
        </w:rPr>
        <w:t>（</w:t>
      </w:r>
      <w:r>
        <w:rPr>
          <w:rFonts w:hint="eastAsia"/>
        </w:rPr>
        <w:t>1</w:t>
      </w:r>
      <w:r>
        <w:rPr>
          <w:rFonts w:hint="eastAsia"/>
        </w:rPr>
        <w:t>）</w:t>
      </w:r>
      <w:r>
        <w:t>秸秆无害化热解处理技术。</w:t>
      </w:r>
    </w:p>
    <w:p w:rsidR="00B02121" w:rsidRDefault="007A5554" w:rsidP="00930C3D">
      <w:pPr>
        <w:ind w:firstLine="614"/>
      </w:pPr>
      <w:r>
        <w:t>包括以无法在综合利用的剩余秸秆做原料，经一次粉碎烘干，经二次粉碎后流化床热解，获得固体（生物碳）、液体（生物油</w:t>
      </w:r>
      <w:r>
        <w:t>Bio-oil</w:t>
      </w:r>
      <w:r>
        <w:t>）和气体（生物热能）组分的过程。</w:t>
      </w:r>
    </w:p>
    <w:p w:rsidR="00B02121" w:rsidRDefault="007A5554" w:rsidP="00930C3D">
      <w:pPr>
        <w:ind w:firstLine="614"/>
      </w:pPr>
      <w:r>
        <w:rPr>
          <w:rFonts w:hint="eastAsia"/>
        </w:rPr>
        <w:t>（</w:t>
      </w:r>
      <w:r>
        <w:rPr>
          <w:rFonts w:hint="eastAsia"/>
        </w:rPr>
        <w:t>2</w:t>
      </w:r>
      <w:r>
        <w:rPr>
          <w:rFonts w:hint="eastAsia"/>
        </w:rPr>
        <w:t>）</w:t>
      </w:r>
      <w:r>
        <w:t>生物质热解液制备技术。</w:t>
      </w:r>
    </w:p>
    <w:p w:rsidR="00B02121" w:rsidRDefault="007A5554" w:rsidP="00930C3D">
      <w:pPr>
        <w:ind w:firstLine="614"/>
      </w:pPr>
      <w:r>
        <w:t>包括从生物油中萃取有效成分的分离精制及获得生物质热解液的过程。</w:t>
      </w:r>
    </w:p>
    <w:p w:rsidR="00B02121" w:rsidRDefault="007A5554" w:rsidP="00930C3D">
      <w:pPr>
        <w:ind w:firstLine="614"/>
      </w:pPr>
      <w:r>
        <w:rPr>
          <w:rFonts w:hint="eastAsia"/>
        </w:rPr>
        <w:t>（</w:t>
      </w:r>
      <w:r>
        <w:rPr>
          <w:rFonts w:hint="eastAsia"/>
        </w:rPr>
        <w:t>3</w:t>
      </w:r>
      <w:r>
        <w:rPr>
          <w:rFonts w:hint="eastAsia"/>
        </w:rPr>
        <w:t>）</w:t>
      </w:r>
      <w:r>
        <w:t>生物抑菌剂和生物保鲜剂制备技术。</w:t>
      </w:r>
    </w:p>
    <w:p w:rsidR="00B02121" w:rsidRDefault="007A5554" w:rsidP="00930C3D">
      <w:pPr>
        <w:ind w:firstLine="614"/>
      </w:pPr>
      <w:r>
        <w:t>以生物质热解液为基料，配以自主分离获得的微生物发酵剂和其它生物制剂，制造出具有抑菌、驱虫、促生长及丰产功能的</w:t>
      </w:r>
      <w:r>
        <w:t>“</w:t>
      </w:r>
      <w:r>
        <w:t>乐农液</w:t>
      </w:r>
      <w:r>
        <w:t>”</w:t>
      </w:r>
      <w:r>
        <w:t>和具有保鲜、防腐功能的生物保鲜剂的技术及其产品。</w:t>
      </w:r>
    </w:p>
    <w:p w:rsidR="00B02121" w:rsidRDefault="007A5554" w:rsidP="00930C3D">
      <w:pPr>
        <w:ind w:firstLine="614"/>
      </w:pPr>
      <w:r>
        <w:rPr>
          <w:rFonts w:hint="eastAsia"/>
        </w:rPr>
        <w:lastRenderedPageBreak/>
        <w:t>（</w:t>
      </w:r>
      <w:r>
        <w:rPr>
          <w:rFonts w:hint="eastAsia"/>
        </w:rPr>
        <w:t>4</w:t>
      </w:r>
      <w:r>
        <w:rPr>
          <w:rFonts w:hint="eastAsia"/>
        </w:rPr>
        <w:t>）</w:t>
      </w:r>
      <w:r>
        <w:t>生物抑菌剂在有机或绿色农产品生产中的应用技术。</w:t>
      </w:r>
    </w:p>
    <w:p w:rsidR="00B02121" w:rsidRDefault="007A5554" w:rsidP="00930C3D">
      <w:pPr>
        <w:ind w:firstLine="614"/>
      </w:pPr>
      <w:r>
        <w:t>包括针对不同作物和不同生长时期，喷施不同浓度的</w:t>
      </w:r>
      <w:r>
        <w:t>“</w:t>
      </w:r>
      <w:r>
        <w:t>农乐液</w:t>
      </w:r>
      <w:r>
        <w:t>”</w:t>
      </w:r>
      <w:r>
        <w:t>的技术和方法。</w:t>
      </w:r>
    </w:p>
    <w:p w:rsidR="00B02121" w:rsidRDefault="007A5554" w:rsidP="00930C3D">
      <w:pPr>
        <w:ind w:firstLine="614"/>
      </w:pPr>
      <w:r>
        <w:rPr>
          <w:rFonts w:hint="eastAsia"/>
        </w:rPr>
        <w:t>（</w:t>
      </w:r>
      <w:r>
        <w:rPr>
          <w:rFonts w:hint="eastAsia"/>
        </w:rPr>
        <w:t>5</w:t>
      </w:r>
      <w:r>
        <w:rPr>
          <w:rFonts w:hint="eastAsia"/>
        </w:rPr>
        <w:t>）</w:t>
      </w:r>
      <w:r>
        <w:t>生物保鲜剂在生鲜果</w:t>
      </w:r>
      <w:proofErr w:type="gramStart"/>
      <w:r>
        <w:t>蔬</w:t>
      </w:r>
      <w:proofErr w:type="gramEnd"/>
      <w:r>
        <w:t>产品贮藏保鲜中的应用技术。</w:t>
      </w:r>
    </w:p>
    <w:p w:rsidR="00B02121" w:rsidRDefault="007A5554" w:rsidP="00930C3D">
      <w:pPr>
        <w:ind w:firstLine="614"/>
      </w:pPr>
      <w:r>
        <w:t>包括针对不同水果和蔬菜、不同季节及不同贮藏条件和环境之下生物保鲜剂的施用技术和方法。</w:t>
      </w:r>
    </w:p>
    <w:p w:rsidR="00B02121" w:rsidRDefault="007A5554" w:rsidP="00930C3D">
      <w:pPr>
        <w:ind w:firstLine="614"/>
      </w:pPr>
      <w:r>
        <w:rPr>
          <w:rFonts w:hint="eastAsia"/>
        </w:rPr>
        <w:t>4</w:t>
      </w:r>
      <w:r>
        <w:rPr>
          <w:rFonts w:hint="eastAsia"/>
        </w:rPr>
        <w:t>、</w:t>
      </w:r>
      <w:r>
        <w:t>主要技术装备</w:t>
      </w:r>
    </w:p>
    <w:p w:rsidR="00B02121" w:rsidRDefault="007A5554" w:rsidP="00930C3D">
      <w:pPr>
        <w:ind w:firstLine="614"/>
      </w:pPr>
      <w:r>
        <w:rPr>
          <w:rFonts w:hint="eastAsia"/>
        </w:rPr>
        <w:t>（</w:t>
      </w:r>
      <w:r>
        <w:rPr>
          <w:rFonts w:hint="eastAsia"/>
        </w:rPr>
        <w:t>1</w:t>
      </w:r>
      <w:r>
        <w:rPr>
          <w:rFonts w:hint="eastAsia"/>
        </w:rPr>
        <w:t>）</w:t>
      </w:r>
      <w:r>
        <w:t>生物质热解液的制备设备：</w:t>
      </w:r>
    </w:p>
    <w:p w:rsidR="00B02121" w:rsidRDefault="007A5554" w:rsidP="00930C3D">
      <w:pPr>
        <w:ind w:firstLine="614"/>
      </w:pPr>
      <w:r>
        <w:t>铲车、传送系统</w:t>
      </w:r>
      <w:r>
        <w:rPr>
          <w:rFonts w:ascii="仿宋_GB2312" w:hAnsi="仿宋_GB2312" w:cs="仿宋_GB2312" w:hint="eastAsia"/>
        </w:rPr>
        <w:t>①</w:t>
      </w:r>
      <w:r>
        <w:t>砸碎机组、传送系统</w:t>
      </w:r>
      <w:r>
        <w:rPr>
          <w:rFonts w:ascii="仿宋_GB2312" w:hAnsi="仿宋_GB2312" w:cs="仿宋_GB2312" w:hint="eastAsia"/>
        </w:rPr>
        <w:t>②</w:t>
      </w:r>
      <w:r>
        <w:t>干燥设备机组、粉碎机组、送料系统、闪速流化床热解机组、产物回收系统、惰性气体发生装置等主要设备组成。</w:t>
      </w:r>
    </w:p>
    <w:p w:rsidR="00B02121" w:rsidRDefault="007A5554" w:rsidP="00930C3D">
      <w:pPr>
        <w:ind w:firstLine="614"/>
      </w:pPr>
      <w:r>
        <w:rPr>
          <w:rFonts w:hint="eastAsia"/>
        </w:rPr>
        <w:t>（</w:t>
      </w:r>
      <w:r>
        <w:rPr>
          <w:rFonts w:hint="eastAsia"/>
        </w:rPr>
        <w:t>2</w:t>
      </w:r>
      <w:r>
        <w:rPr>
          <w:rFonts w:hint="eastAsia"/>
        </w:rPr>
        <w:t>）</w:t>
      </w:r>
      <w:r>
        <w:t>“</w:t>
      </w:r>
      <w:r>
        <w:t>乐农液</w:t>
      </w:r>
      <w:r>
        <w:t>”</w:t>
      </w:r>
      <w:r>
        <w:t>制备设备：</w:t>
      </w:r>
    </w:p>
    <w:p w:rsidR="00B02121" w:rsidRDefault="007A5554" w:rsidP="00930C3D">
      <w:pPr>
        <w:ind w:firstLine="614"/>
      </w:pPr>
      <w:r>
        <w:t>无菌室、</w:t>
      </w:r>
      <w:proofErr w:type="gramStart"/>
      <w:r>
        <w:t>种菌培养</w:t>
      </w:r>
      <w:proofErr w:type="gramEnd"/>
      <w:r>
        <w:t>系统、培养基制备系统、无菌水制备系统、微生物（细菌）培养罐、过滤分离机组、贮存罐、灌装机组等。</w:t>
      </w:r>
    </w:p>
    <w:p w:rsidR="00B02121" w:rsidRDefault="007A5554" w:rsidP="00930C3D">
      <w:pPr>
        <w:ind w:firstLine="614"/>
      </w:pPr>
      <w:r>
        <w:rPr>
          <w:rFonts w:hint="eastAsia"/>
        </w:rPr>
        <w:t>（</w:t>
      </w:r>
      <w:r>
        <w:rPr>
          <w:rFonts w:hint="eastAsia"/>
        </w:rPr>
        <w:t>3</w:t>
      </w:r>
      <w:r>
        <w:rPr>
          <w:rFonts w:hint="eastAsia"/>
        </w:rPr>
        <w:t>）</w:t>
      </w:r>
      <w:r>
        <w:t>生物保鲜剂制备设备：</w:t>
      </w:r>
    </w:p>
    <w:p w:rsidR="00B02121" w:rsidRDefault="007A5554" w:rsidP="00930C3D">
      <w:pPr>
        <w:ind w:firstLine="614"/>
      </w:pPr>
      <w:r>
        <w:t>分子蒸馏系统、配料罐、反式换热器、均质机、贮存罐、瞬时超高温灭菌机、定量灌装机组等。</w:t>
      </w:r>
    </w:p>
    <w:p w:rsidR="00B02121" w:rsidRDefault="007A5554" w:rsidP="00930C3D">
      <w:pPr>
        <w:pStyle w:val="3"/>
        <w:ind w:firstLine="616"/>
      </w:pPr>
      <w:r>
        <w:rPr>
          <w:rFonts w:hint="eastAsia"/>
        </w:rPr>
        <w:t>5</w:t>
      </w:r>
      <w:r>
        <w:rPr>
          <w:rFonts w:hint="eastAsia"/>
        </w:rPr>
        <w:t>、</w:t>
      </w:r>
      <w:r>
        <w:t>厂家信息</w:t>
      </w:r>
    </w:p>
    <w:p w:rsidR="00B02121" w:rsidRDefault="007A5554" w:rsidP="00930C3D">
      <w:pPr>
        <w:ind w:firstLine="614"/>
      </w:pPr>
      <w:r>
        <w:t>延边大学</w:t>
      </w:r>
    </w:p>
    <w:p w:rsidR="00B02121" w:rsidRDefault="007A5554" w:rsidP="00930C3D">
      <w:pPr>
        <w:pStyle w:val="3"/>
        <w:ind w:firstLine="616"/>
      </w:pPr>
      <w:r>
        <w:rPr>
          <w:rFonts w:hint="eastAsia"/>
        </w:rPr>
        <w:lastRenderedPageBreak/>
        <w:t>6</w:t>
      </w:r>
      <w:r>
        <w:rPr>
          <w:rFonts w:hint="eastAsia"/>
        </w:rPr>
        <w:t>、</w:t>
      </w:r>
      <w:r>
        <w:t>技术应用情况及推广前景</w:t>
      </w:r>
    </w:p>
    <w:p w:rsidR="00B02121" w:rsidRDefault="007A5554" w:rsidP="00930C3D">
      <w:pPr>
        <w:ind w:firstLine="614"/>
        <w:sectPr w:rsidR="00B02121">
          <w:pgSz w:w="11906" w:h="16838"/>
          <w:pgMar w:top="1973" w:right="1474" w:bottom="1860" w:left="1587" w:header="851" w:footer="992" w:gutter="0"/>
          <w:cols w:space="0"/>
          <w:docGrid w:type="linesAndChars" w:linePitch="591" w:charSpace="-2705"/>
        </w:sectPr>
      </w:pPr>
      <w:r>
        <w:t>项目组</w:t>
      </w:r>
      <w:r>
        <w:t>20</w:t>
      </w:r>
      <w:r>
        <w:t>余年从事生物质热解液的制备及功能性研究，完成相关课题</w:t>
      </w:r>
      <w:r>
        <w:t>5</w:t>
      </w:r>
      <w:r>
        <w:t>项，项目核心成果获得吉林省科学技术二等奖</w:t>
      </w:r>
      <w:r>
        <w:t>1</w:t>
      </w:r>
      <w:r>
        <w:t>项，吉林省专利优秀奖</w:t>
      </w:r>
      <w:r>
        <w:t>1</w:t>
      </w:r>
      <w:r>
        <w:t>项，韩国发明专利</w:t>
      </w:r>
      <w:r>
        <w:t>1</w:t>
      </w:r>
      <w:r>
        <w:t>项，中国发明专利</w:t>
      </w:r>
      <w:r>
        <w:t>1</w:t>
      </w:r>
      <w:r>
        <w:t>项，发表论文</w:t>
      </w:r>
      <w:r>
        <w:t>20</w:t>
      </w:r>
      <w:r>
        <w:t>余篇，培养研究生</w:t>
      </w:r>
      <w:r>
        <w:t>6</w:t>
      </w:r>
      <w:r>
        <w:t>名。且具有以下优势展现推广应用前景：（</w:t>
      </w:r>
      <w:r>
        <w:t>1</w:t>
      </w:r>
      <w:r>
        <w:t>）技术处于国内领先，具有创新优势和竞争优势。（</w:t>
      </w:r>
      <w:r>
        <w:t>2</w:t>
      </w:r>
      <w:r>
        <w:t>）产品原料来自废弃秸秆，由于原料价格低廉，所以产品价格也亲民，具有很好的价格竞争优势。（</w:t>
      </w:r>
      <w:r>
        <w:t>3</w:t>
      </w:r>
      <w:r>
        <w:t>）市场前景广阔。环保意识的增强和农药残留危害的重视，有机或绿色农产品越来越受到消费者青睐。所以，生物农药和生物保鲜剂的应用市场越来越大，发展空间非常大。</w:t>
      </w:r>
    </w:p>
    <w:p w:rsidR="00B02121" w:rsidRDefault="007A5554" w:rsidP="00930C3D">
      <w:pPr>
        <w:pStyle w:val="2"/>
        <w:spacing w:after="295"/>
        <w:ind w:firstLine="696"/>
        <w:rPr>
          <w:rFonts w:hint="eastAsia"/>
        </w:rPr>
      </w:pPr>
      <w:bookmarkStart w:id="61" w:name="_Toc954"/>
      <w:r>
        <w:rPr>
          <w:rFonts w:hint="eastAsia"/>
        </w:rPr>
        <w:lastRenderedPageBreak/>
        <w:t>（二）移动式秸秆无害化焚烧技术</w:t>
      </w:r>
      <w:bookmarkEnd w:id="61"/>
    </w:p>
    <w:p w:rsidR="00B02121" w:rsidRDefault="007A5554" w:rsidP="00930C3D">
      <w:pPr>
        <w:pStyle w:val="3"/>
        <w:ind w:firstLine="616"/>
      </w:pPr>
      <w:r>
        <w:rPr>
          <w:rFonts w:hint="eastAsia"/>
        </w:rPr>
        <w:t>1</w:t>
      </w:r>
      <w:r>
        <w:rPr>
          <w:rFonts w:hint="eastAsia"/>
        </w:rPr>
        <w:t>、</w:t>
      </w:r>
      <w:r>
        <w:t>技术名称</w:t>
      </w:r>
    </w:p>
    <w:p w:rsidR="00B02121" w:rsidRDefault="007A5554" w:rsidP="00930C3D">
      <w:pPr>
        <w:ind w:firstLine="614"/>
      </w:pPr>
      <w:r>
        <w:t>移动式秸秆无害化焚烧技术</w:t>
      </w:r>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t>玉米、稻米</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pPr>
      <w:r>
        <w:rPr>
          <w:rFonts w:hint="eastAsia"/>
        </w:rPr>
        <w:t>（</w:t>
      </w:r>
      <w:r>
        <w:rPr>
          <w:rFonts w:hint="eastAsia"/>
        </w:rPr>
        <w:t>1</w:t>
      </w:r>
      <w:r>
        <w:rPr>
          <w:rFonts w:hint="eastAsia"/>
        </w:rPr>
        <w:t>）车体移动式秸秆焚烧炉结构设计和环保排放燃烧，炉体结构采用半气化燃烧原理，在燃烧过程中进行科学配风，使秸秆经过高温促使水分快速蒸发、挥发分快速析出燃烧、固定碳燃烧三个阶段充分燃烧，极大减少了造成露天焚烧秸秆产生污染的主要因子有机炭（</w:t>
      </w:r>
      <w:r>
        <w:rPr>
          <w:rFonts w:hint="eastAsia"/>
        </w:rPr>
        <w:t>OC</w:t>
      </w:r>
      <w:r>
        <w:rPr>
          <w:rFonts w:hint="eastAsia"/>
        </w:rPr>
        <w:t>）和元素炭（</w:t>
      </w:r>
      <w:r>
        <w:rPr>
          <w:rFonts w:hint="eastAsia"/>
        </w:rPr>
        <w:t>EC</w:t>
      </w:r>
      <w:r>
        <w:rPr>
          <w:rFonts w:hint="eastAsia"/>
        </w:rPr>
        <w:t>）的含量，从而达到减少</w:t>
      </w:r>
      <w:r>
        <w:rPr>
          <w:rFonts w:hint="eastAsia"/>
        </w:rPr>
        <w:t>PM2.5</w:t>
      </w:r>
      <w:r>
        <w:rPr>
          <w:rFonts w:hint="eastAsia"/>
        </w:rPr>
        <w:t>、</w:t>
      </w:r>
      <w:r>
        <w:rPr>
          <w:rFonts w:hint="eastAsia"/>
        </w:rPr>
        <w:t>PM10</w:t>
      </w:r>
      <w:r>
        <w:rPr>
          <w:rFonts w:hint="eastAsia"/>
        </w:rPr>
        <w:t>排放的效果；</w:t>
      </w:r>
    </w:p>
    <w:p w:rsidR="00B02121" w:rsidRDefault="007A5554" w:rsidP="00930C3D">
      <w:pPr>
        <w:ind w:firstLine="614"/>
      </w:pPr>
      <w:r>
        <w:rPr>
          <w:rFonts w:hint="eastAsia"/>
        </w:rPr>
        <w:t>（</w:t>
      </w:r>
      <w:r>
        <w:rPr>
          <w:rFonts w:hint="eastAsia"/>
        </w:rPr>
        <w:t>2</w:t>
      </w:r>
      <w:r>
        <w:rPr>
          <w:rFonts w:hint="eastAsia"/>
        </w:rPr>
        <w:t>）外观工业设计。</w:t>
      </w:r>
    </w:p>
    <w:p w:rsidR="00B02121" w:rsidRDefault="007A5554" w:rsidP="00930C3D">
      <w:pPr>
        <w:pStyle w:val="3"/>
        <w:ind w:firstLine="616"/>
      </w:pPr>
      <w:r>
        <w:rPr>
          <w:rFonts w:hint="eastAsia"/>
        </w:rPr>
        <w:t>4</w:t>
      </w:r>
      <w:r>
        <w:rPr>
          <w:rFonts w:hint="eastAsia"/>
        </w:rPr>
        <w:t>、</w:t>
      </w:r>
      <w:r>
        <w:t>主要技术装备</w:t>
      </w:r>
    </w:p>
    <w:p w:rsidR="00B02121" w:rsidRDefault="007A5554" w:rsidP="00930C3D">
      <w:pPr>
        <w:ind w:firstLine="614"/>
      </w:pPr>
      <w:r>
        <w:t>由拖拉机、车体、焚烧装置、除尘装置、引风机、柴油机、电控系统等部分组成的移动式秸秆焚烧炉</w:t>
      </w:r>
      <w:r>
        <w:rPr>
          <w:rFonts w:hint="eastAsia"/>
        </w:rPr>
        <w:t>。</w:t>
      </w:r>
    </w:p>
    <w:p w:rsidR="00B02121" w:rsidRDefault="007A5554" w:rsidP="00930C3D">
      <w:pPr>
        <w:pStyle w:val="3"/>
        <w:ind w:firstLine="616"/>
      </w:pPr>
      <w:r>
        <w:rPr>
          <w:rFonts w:hint="eastAsia"/>
        </w:rPr>
        <w:t>5</w:t>
      </w:r>
      <w:r>
        <w:rPr>
          <w:rFonts w:hint="eastAsia"/>
        </w:rPr>
        <w:t>、</w:t>
      </w:r>
      <w:r>
        <w:t>厂家信息</w:t>
      </w:r>
    </w:p>
    <w:p w:rsidR="00B02121" w:rsidRDefault="007A5554" w:rsidP="00930C3D">
      <w:pPr>
        <w:ind w:firstLine="614"/>
        <w:jc w:val="left"/>
        <w:rPr>
          <w:rFonts w:ascii="仿宋_GB2312"/>
          <w:szCs w:val="32"/>
        </w:rPr>
      </w:pPr>
      <w:r>
        <w:rPr>
          <w:rFonts w:ascii="仿宋_GB2312" w:hint="eastAsia"/>
          <w:szCs w:val="32"/>
        </w:rPr>
        <w:t>吉林省日新清洁供热技术有限公司</w:t>
      </w:r>
    </w:p>
    <w:p w:rsidR="00B02121" w:rsidRDefault="007A5554" w:rsidP="00930C3D">
      <w:pPr>
        <w:ind w:firstLine="614"/>
        <w:jc w:val="left"/>
        <w:rPr>
          <w:rFonts w:ascii="仿宋_GB2312"/>
          <w:szCs w:val="32"/>
        </w:rPr>
      </w:pPr>
      <w:r>
        <w:rPr>
          <w:rFonts w:ascii="仿宋_GB2312" w:hint="eastAsia"/>
          <w:szCs w:val="32"/>
        </w:rPr>
        <w:t>法定代表</w:t>
      </w:r>
      <w:proofErr w:type="gramStart"/>
      <w:r>
        <w:rPr>
          <w:rFonts w:ascii="仿宋_GB2312" w:hint="eastAsia"/>
          <w:szCs w:val="32"/>
        </w:rPr>
        <w:t>人牟效辰</w:t>
      </w:r>
      <w:proofErr w:type="gramEnd"/>
    </w:p>
    <w:p w:rsidR="00B02121" w:rsidRDefault="007A5554" w:rsidP="00930C3D">
      <w:pPr>
        <w:ind w:firstLine="614"/>
      </w:pPr>
      <w:r>
        <w:rPr>
          <w:rFonts w:ascii="仿宋_GB2312" w:hint="eastAsia"/>
          <w:szCs w:val="32"/>
        </w:rPr>
        <w:t>联系电话：18624362600</w:t>
      </w:r>
    </w:p>
    <w:p w:rsidR="00B02121" w:rsidRDefault="007A5554" w:rsidP="00930C3D">
      <w:pPr>
        <w:pStyle w:val="3"/>
        <w:ind w:firstLine="616"/>
      </w:pPr>
      <w:r>
        <w:rPr>
          <w:rFonts w:hint="eastAsia"/>
        </w:rPr>
        <w:lastRenderedPageBreak/>
        <w:t>6</w:t>
      </w:r>
      <w:r>
        <w:rPr>
          <w:rFonts w:hint="eastAsia"/>
        </w:rPr>
        <w:t>、</w:t>
      </w:r>
      <w:r>
        <w:t>技术应用情况及推广前景</w:t>
      </w:r>
    </w:p>
    <w:p w:rsidR="00B02121" w:rsidRDefault="007A5554" w:rsidP="00930C3D">
      <w:pPr>
        <w:ind w:firstLine="614"/>
      </w:pPr>
      <w:r>
        <w:t>目前，玉米秸秆综合利用率仅占</w:t>
      </w:r>
      <w:r>
        <w:t>40-60%</w:t>
      </w:r>
      <w:r>
        <w:t>，大量的资源被浪费。一些地方农民图省时，省力，出现焚烧秸秆的不良现象，造成环境污染，交通事故，影响了农业可持续发展战略的全面推进。</w:t>
      </w:r>
    </w:p>
    <w:p w:rsidR="00B02121" w:rsidRDefault="007A5554" w:rsidP="00930C3D">
      <w:pPr>
        <w:ind w:firstLine="614"/>
        <w:sectPr w:rsidR="00B02121">
          <w:pgSz w:w="11906" w:h="16838"/>
          <w:pgMar w:top="1973" w:right="1474" w:bottom="1860" w:left="1587" w:header="851" w:footer="992" w:gutter="0"/>
          <w:cols w:space="0"/>
          <w:docGrid w:type="linesAndChars" w:linePitch="591" w:charSpace="-2705"/>
        </w:sectPr>
      </w:pPr>
      <w:r>
        <w:t>移动式秸秆焚烧炉有效的填补了国内外技术空白，能够清洁有效</w:t>
      </w:r>
      <w:proofErr w:type="gramStart"/>
      <w:r>
        <w:t>的烧除残存</w:t>
      </w:r>
      <w:proofErr w:type="gramEnd"/>
      <w:r>
        <w:t>秸秆和提高焚烧剩余物的利用价值。其焚烧后的产物，可直接还田，亦可作为碳基肥的原材料。市场应用前景广阔。</w:t>
      </w:r>
    </w:p>
    <w:p w:rsidR="00B02121" w:rsidRDefault="007A5554" w:rsidP="00930C3D">
      <w:pPr>
        <w:pStyle w:val="2"/>
        <w:spacing w:after="295"/>
        <w:ind w:firstLine="696"/>
        <w:rPr>
          <w:rFonts w:hint="eastAsia"/>
        </w:rPr>
      </w:pPr>
      <w:bookmarkStart w:id="62" w:name="_Toc505"/>
      <w:r>
        <w:rPr>
          <w:rFonts w:hint="eastAsia"/>
        </w:rPr>
        <w:lastRenderedPageBreak/>
        <w:t>（三）移动式自动捡拾秸秆无害化焚烧技术</w:t>
      </w:r>
      <w:bookmarkEnd w:id="62"/>
    </w:p>
    <w:p w:rsidR="00B02121" w:rsidRDefault="007A5554" w:rsidP="00930C3D">
      <w:pPr>
        <w:pStyle w:val="3"/>
        <w:ind w:firstLine="616"/>
      </w:pPr>
      <w:r>
        <w:rPr>
          <w:rFonts w:hint="eastAsia"/>
        </w:rPr>
        <w:t>1</w:t>
      </w:r>
      <w:r>
        <w:rPr>
          <w:rFonts w:hint="eastAsia"/>
        </w:rPr>
        <w:t>、</w:t>
      </w:r>
      <w:r>
        <w:t>技术名称</w:t>
      </w:r>
    </w:p>
    <w:p w:rsidR="00B02121" w:rsidRDefault="007A5554" w:rsidP="00930C3D">
      <w:pPr>
        <w:ind w:firstLine="614"/>
      </w:pPr>
      <w:r>
        <w:t>移动式自动捡拾秸秆无害化焚烧技术</w:t>
      </w:r>
    </w:p>
    <w:p w:rsidR="00B02121" w:rsidRDefault="007A5554" w:rsidP="00930C3D">
      <w:pPr>
        <w:pStyle w:val="3"/>
        <w:ind w:firstLine="616"/>
      </w:pPr>
      <w:r>
        <w:rPr>
          <w:rFonts w:hint="eastAsia"/>
        </w:rPr>
        <w:t>2</w:t>
      </w:r>
      <w:r>
        <w:rPr>
          <w:rFonts w:hint="eastAsia"/>
        </w:rPr>
        <w:t>、</w:t>
      </w:r>
      <w:r>
        <w:t>适用秸秆</w:t>
      </w:r>
    </w:p>
    <w:p w:rsidR="00B02121" w:rsidRDefault="007A5554" w:rsidP="00930C3D">
      <w:pPr>
        <w:ind w:firstLine="614"/>
      </w:pPr>
      <w:r>
        <w:t>玉米、</w:t>
      </w:r>
      <w:r>
        <w:rPr>
          <w:rFonts w:hint="eastAsia"/>
        </w:rPr>
        <w:t>小麦</w:t>
      </w:r>
    </w:p>
    <w:p w:rsidR="00B02121" w:rsidRDefault="007A5554" w:rsidP="00930C3D">
      <w:pPr>
        <w:pStyle w:val="3"/>
        <w:ind w:firstLine="616"/>
      </w:pPr>
      <w:r>
        <w:rPr>
          <w:rFonts w:hint="eastAsia"/>
        </w:rPr>
        <w:t>3</w:t>
      </w:r>
      <w:r>
        <w:rPr>
          <w:rFonts w:hint="eastAsia"/>
        </w:rPr>
        <w:t>、</w:t>
      </w:r>
      <w:r>
        <w:t>技术内容</w:t>
      </w:r>
    </w:p>
    <w:p w:rsidR="00B02121" w:rsidRDefault="007A5554" w:rsidP="00930C3D">
      <w:pPr>
        <w:ind w:firstLine="614"/>
      </w:pPr>
      <w:r>
        <w:rPr>
          <w:rFonts w:hint="eastAsia"/>
        </w:rPr>
        <w:t>（</w:t>
      </w:r>
      <w:r>
        <w:rPr>
          <w:rFonts w:hint="eastAsia"/>
        </w:rPr>
        <w:t>1</w:t>
      </w:r>
      <w:r>
        <w:rPr>
          <w:rFonts w:hint="eastAsia"/>
        </w:rPr>
        <w:t>）</w:t>
      </w:r>
      <w:r>
        <w:t>秸秆</w:t>
      </w:r>
      <w:proofErr w:type="gramStart"/>
      <w:r>
        <w:t>捡拾机</w:t>
      </w:r>
      <w:proofErr w:type="gramEnd"/>
      <w:r>
        <w:t>配套，包括</w:t>
      </w:r>
      <w:proofErr w:type="gramStart"/>
      <w:r>
        <w:t>捡拾机选型</w:t>
      </w:r>
      <w:proofErr w:type="gramEnd"/>
      <w:r>
        <w:t>、与车体的结合方式，秸秆自动捡拾、传输至炉体；</w:t>
      </w:r>
    </w:p>
    <w:p w:rsidR="00B02121" w:rsidRDefault="007A5554" w:rsidP="00930C3D">
      <w:pPr>
        <w:ind w:firstLine="614"/>
      </w:pPr>
      <w:r>
        <w:rPr>
          <w:rFonts w:hint="eastAsia"/>
        </w:rPr>
        <w:t>（</w:t>
      </w:r>
      <w:r>
        <w:rPr>
          <w:rFonts w:hint="eastAsia"/>
        </w:rPr>
        <w:t>2</w:t>
      </w:r>
      <w:r>
        <w:rPr>
          <w:rFonts w:hint="eastAsia"/>
        </w:rPr>
        <w:t>）</w:t>
      </w:r>
      <w:r>
        <w:t>车体移动式秸秆焚烧炉结构设计和环保排放燃烧，炉体结构采用半气化燃烧原理，在燃烧过程中进行科学配风，使秸秆经过高温促使水分快速蒸发、挥发分快速析出燃烧、固定碳燃烧三个阶段充分燃烧，极大减少了造成露天焚烧秸秆产生污染的主要因子有机炭（</w:t>
      </w:r>
      <w:r>
        <w:t>OC</w:t>
      </w:r>
      <w:r>
        <w:t>）和元素炭（</w:t>
      </w:r>
      <w:r>
        <w:t>EC</w:t>
      </w:r>
      <w:r>
        <w:t>）的含量，从而达到减少</w:t>
      </w:r>
      <w:r>
        <w:t>PM2.5</w:t>
      </w:r>
      <w:r>
        <w:t>、</w:t>
      </w:r>
      <w:r>
        <w:t>PM10</w:t>
      </w:r>
      <w:r>
        <w:t>排放的效果；</w:t>
      </w:r>
    </w:p>
    <w:p w:rsidR="00B02121" w:rsidRDefault="007A5554" w:rsidP="00930C3D">
      <w:pPr>
        <w:ind w:firstLine="614"/>
      </w:pPr>
      <w:r>
        <w:rPr>
          <w:rFonts w:hint="eastAsia"/>
        </w:rPr>
        <w:t>（</w:t>
      </w:r>
      <w:r>
        <w:rPr>
          <w:rFonts w:hint="eastAsia"/>
        </w:rPr>
        <w:t>3</w:t>
      </w:r>
      <w:r>
        <w:rPr>
          <w:rFonts w:hint="eastAsia"/>
        </w:rPr>
        <w:t>）</w:t>
      </w:r>
      <w:r>
        <w:t>系统集成设计，包括拖拉机、捡拾机、焚烧炉、动力系统集成，牵引方式设计。</w:t>
      </w:r>
    </w:p>
    <w:p w:rsidR="00B02121" w:rsidRDefault="007A5554" w:rsidP="00930C3D">
      <w:pPr>
        <w:ind w:firstLine="614"/>
      </w:pPr>
      <w:r>
        <w:rPr>
          <w:rFonts w:hint="eastAsia"/>
        </w:rPr>
        <w:t>（</w:t>
      </w:r>
      <w:r>
        <w:rPr>
          <w:rFonts w:hint="eastAsia"/>
        </w:rPr>
        <w:t>4</w:t>
      </w:r>
      <w:r>
        <w:rPr>
          <w:rFonts w:hint="eastAsia"/>
        </w:rPr>
        <w:t>）</w:t>
      </w:r>
      <w:r>
        <w:t>外观工业设计。</w:t>
      </w:r>
    </w:p>
    <w:p w:rsidR="00B02121" w:rsidRDefault="007A5554" w:rsidP="00930C3D">
      <w:pPr>
        <w:pStyle w:val="3"/>
        <w:ind w:firstLine="616"/>
      </w:pPr>
      <w:r>
        <w:rPr>
          <w:rFonts w:hint="eastAsia"/>
        </w:rPr>
        <w:t>4</w:t>
      </w:r>
      <w:r>
        <w:rPr>
          <w:rFonts w:hint="eastAsia"/>
        </w:rPr>
        <w:t>、</w:t>
      </w:r>
      <w:r>
        <w:t>主要技术装备</w:t>
      </w:r>
    </w:p>
    <w:p w:rsidR="00B02121" w:rsidRDefault="007A5554" w:rsidP="00930C3D">
      <w:pPr>
        <w:ind w:firstLine="614"/>
      </w:pPr>
      <w:r>
        <w:rPr>
          <w:rFonts w:hint="eastAsia"/>
        </w:rPr>
        <w:t>拖拉机、捡拾机、车体、焚烧装置、除尘装置、鼓风机、引风机、柴油机、电控系统。</w:t>
      </w:r>
    </w:p>
    <w:p w:rsidR="00B02121" w:rsidRDefault="007A5554" w:rsidP="00930C3D">
      <w:pPr>
        <w:pStyle w:val="3"/>
        <w:ind w:firstLine="616"/>
      </w:pPr>
      <w:r>
        <w:rPr>
          <w:rFonts w:hint="eastAsia"/>
        </w:rPr>
        <w:lastRenderedPageBreak/>
        <w:t>5</w:t>
      </w:r>
      <w:r>
        <w:rPr>
          <w:rFonts w:hint="eastAsia"/>
        </w:rPr>
        <w:t>、</w:t>
      </w:r>
      <w:r>
        <w:t>厂家信息</w:t>
      </w:r>
    </w:p>
    <w:p w:rsidR="00B02121" w:rsidRDefault="007A5554" w:rsidP="00930C3D">
      <w:pPr>
        <w:ind w:firstLine="614"/>
        <w:jc w:val="left"/>
        <w:rPr>
          <w:rFonts w:ascii="仿宋_GB2312"/>
          <w:szCs w:val="32"/>
        </w:rPr>
      </w:pPr>
      <w:r>
        <w:rPr>
          <w:rFonts w:ascii="仿宋_GB2312" w:hint="eastAsia"/>
          <w:szCs w:val="32"/>
        </w:rPr>
        <w:t>吉林省日新清洁供热技术有限公司</w:t>
      </w:r>
    </w:p>
    <w:p w:rsidR="00B02121" w:rsidRDefault="007A5554" w:rsidP="00930C3D">
      <w:pPr>
        <w:ind w:firstLine="614"/>
        <w:jc w:val="left"/>
        <w:rPr>
          <w:rFonts w:ascii="仿宋_GB2312"/>
          <w:szCs w:val="32"/>
        </w:rPr>
      </w:pPr>
      <w:r>
        <w:rPr>
          <w:rFonts w:ascii="仿宋_GB2312" w:hint="eastAsia"/>
          <w:szCs w:val="32"/>
        </w:rPr>
        <w:t>法定代表</w:t>
      </w:r>
      <w:proofErr w:type="gramStart"/>
      <w:r>
        <w:rPr>
          <w:rFonts w:ascii="仿宋_GB2312" w:hint="eastAsia"/>
          <w:szCs w:val="32"/>
        </w:rPr>
        <w:t>人牟效辰</w:t>
      </w:r>
      <w:proofErr w:type="gramEnd"/>
    </w:p>
    <w:p w:rsidR="00B02121" w:rsidRDefault="007A5554" w:rsidP="00930C3D">
      <w:pPr>
        <w:ind w:firstLine="614"/>
      </w:pPr>
      <w:r>
        <w:rPr>
          <w:rFonts w:ascii="仿宋_GB2312" w:hint="eastAsia"/>
          <w:szCs w:val="32"/>
        </w:rPr>
        <w:t>联系电话：18624362600</w:t>
      </w:r>
    </w:p>
    <w:p w:rsidR="00B02121" w:rsidRDefault="007A5554" w:rsidP="00930C3D">
      <w:pPr>
        <w:pStyle w:val="3"/>
        <w:ind w:firstLine="616"/>
      </w:pPr>
      <w:r>
        <w:rPr>
          <w:rFonts w:hint="eastAsia"/>
        </w:rPr>
        <w:t>6</w:t>
      </w:r>
      <w:r>
        <w:rPr>
          <w:rFonts w:hint="eastAsia"/>
        </w:rPr>
        <w:t>、</w:t>
      </w:r>
      <w:r>
        <w:t>技术应用情况及推广前景</w:t>
      </w:r>
    </w:p>
    <w:p w:rsidR="00B02121" w:rsidRDefault="007A5554" w:rsidP="00930C3D">
      <w:pPr>
        <w:ind w:firstLine="614"/>
      </w:pPr>
      <w:r>
        <w:t>目前，玉米秸秆综合利用率仅占</w:t>
      </w:r>
      <w:r>
        <w:t>40-60%</w:t>
      </w:r>
      <w:r>
        <w:t>，大量的资源被浪费。一些地方农民图省时，省力，出现焚烧秸秆的不良现象，造成环境污染，交通事故，影响了农业可持续发展战略的全面推进。</w:t>
      </w:r>
    </w:p>
    <w:p w:rsidR="00B02121" w:rsidRDefault="007A5554" w:rsidP="00930C3D">
      <w:pPr>
        <w:ind w:firstLine="614"/>
      </w:pPr>
      <w:r>
        <w:t>秸秆炭化还田机有效的填补了国内外技术空白，大大提升了秸秆焚烧效率和焚烧剩余物的利用价值。其焚烧后的产物，可直接还田，亦可作为碳基肥的原材料。市场应用前景广阔。</w:t>
      </w:r>
    </w:p>
    <w:p w:rsidR="00B02121" w:rsidRDefault="00B02121" w:rsidP="00B02121">
      <w:pPr>
        <w:pStyle w:val="a0"/>
        <w:ind w:firstLine="454"/>
      </w:pPr>
    </w:p>
    <w:sectPr w:rsidR="00B02121">
      <w:pgSz w:w="11906" w:h="16838"/>
      <w:pgMar w:top="1973" w:right="1474" w:bottom="1860" w:left="1587" w:header="851" w:footer="992" w:gutter="0"/>
      <w:cols w:space="0"/>
      <w:docGrid w:type="linesAndChars" w:linePitch="591" w:charSpace="-27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E04" w:rsidRDefault="006E0E04" w:rsidP="00930C3D">
      <w:pPr>
        <w:spacing w:line="240" w:lineRule="auto"/>
        <w:ind w:firstLine="640"/>
      </w:pPr>
      <w:r>
        <w:separator/>
      </w:r>
    </w:p>
  </w:endnote>
  <w:endnote w:type="continuationSeparator" w:id="0">
    <w:p w:rsidR="006E0E04" w:rsidRDefault="006E0E04" w:rsidP="00930C3D">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 w:name="楷体_GB2312">
    <w:panose1 w:val="02010609030101010101"/>
    <w:charset w:val="86"/>
    <w:family w:val="modern"/>
    <w:pitch w:val="fixed"/>
    <w:sig w:usb0="00000001" w:usb1="080E0000" w:usb2="00000010" w:usb3="00000000" w:csb0="00040000" w:csb1="00000000"/>
  </w:font>
  <w:font w:name="等线">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 w:name="华文行楷">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C3D" w:rsidRDefault="00930C3D" w:rsidP="00930C3D">
    <w:pPr>
      <w:pStyle w:val="a5"/>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21" w:rsidRDefault="007A5554">
    <w:pPr>
      <w:pStyle w:val="a5"/>
      <w:spacing w:after="120"/>
      <w:ind w:firstLine="360"/>
      <w:jc w:val="cente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-8890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02121" w:rsidRDefault="007A5554" w:rsidP="00930C3D">
                          <w:pPr>
                            <w:pStyle w:val="a0"/>
                            <w:ind w:firstLine="480"/>
                          </w:pPr>
                          <w:r>
                            <w:t xml:space="preserve">— </w:t>
                          </w:r>
                          <w:r>
                            <w:fldChar w:fldCharType="begin"/>
                          </w:r>
                          <w:r>
                            <w:instrText xml:space="preserve"> PAGE  \* MERGEFORMAT </w:instrText>
                          </w:r>
                          <w:r>
                            <w:fldChar w:fldCharType="separate"/>
                          </w:r>
                          <w:r w:rsidR="008A5D9C">
                            <w:rPr>
                              <w:noProof/>
                            </w:rPr>
                            <w:t>56</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9" type="#_x0000_t202" style="position:absolute;left:0;text-align:left;margin-left:92.8pt;margin-top:-.7pt;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CmSZAIAABEFAAAOAAAAZHJzL2Uyb0RvYy54bWysVE1uEzEU3iNxB8t7Omkqqi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" filled="f" stroked="f" strokeweight=".5pt">
              <v:textbox style="mso-fit-shape-to-text:t" inset="0,0,0,0">
                <w:txbxContent>
                  <w:p w:rsidR="00B02121" w:rsidRDefault="007A5554" w:rsidP="00930C3D">
                    <w:pPr>
                      <w:pStyle w:val="a0"/>
                      <w:ind w:firstLine="480"/>
                    </w:pPr>
                    <w:r>
                      <w:t xml:space="preserve">— </w:t>
                    </w:r>
                    <w:r>
                      <w:fldChar w:fldCharType="begin"/>
                    </w:r>
                    <w:r>
                      <w:instrText xml:space="preserve"> PAGE  \* MERGEFORMAT </w:instrText>
                    </w:r>
                    <w:r>
                      <w:fldChar w:fldCharType="separate"/>
                    </w:r>
                    <w:r w:rsidR="008A5D9C">
                      <w:rPr>
                        <w:noProof/>
                      </w:rPr>
                      <w:t>56</w:t>
                    </w:r>
                    <w:r>
                      <w:fldChar w:fldCharType="end"/>
                    </w:r>
                    <w:r>
                      <w:t xml:space="preserve"> —</w:t>
                    </w:r>
                  </w:p>
                </w:txbxContent>
              </v:textbox>
              <w10:wrap anchorx="margin"/>
            </v:shape>
          </w:pict>
        </mc:Fallback>
      </mc:AlternateContent>
    </w:r>
  </w:p>
  <w:p w:rsidR="00B02121" w:rsidRDefault="00B02121">
    <w:pPr>
      <w:pStyle w:val="a5"/>
      <w:spacing w:after="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21" w:rsidRDefault="00B02121">
    <w:pPr>
      <w:pStyle w:val="a5"/>
      <w:spacing w:after="120"/>
      <w:ind w:firstLine="360"/>
      <w:jc w:val="center"/>
    </w:pPr>
  </w:p>
  <w:p w:rsidR="00B02121" w:rsidRDefault="00B02121">
    <w:pPr>
      <w:pStyle w:val="a5"/>
      <w:spacing w:after="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C3D" w:rsidRDefault="00930C3D" w:rsidP="00930C3D">
    <w:pPr>
      <w:pStyle w:val="a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21" w:rsidRDefault="007A5554">
    <w:pPr>
      <w:pStyle w:val="a5"/>
      <w:spacing w:after="120"/>
      <w:ind w:firstLine="360"/>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02121" w:rsidRDefault="007A5554" w:rsidP="00930C3D">
                          <w:pPr>
                            <w:pStyle w:val="a5"/>
                            <w:ind w:firstLine="360"/>
                          </w:pPr>
                          <w:r>
                            <w:fldChar w:fldCharType="begin"/>
                          </w:r>
                          <w:r>
                            <w:instrText xml:space="preserve"> PAGE  \* MERGEFORMAT </w:instrText>
                          </w:r>
                          <w:r>
                            <w:fldChar w:fldCharType="separate"/>
                          </w:r>
                          <w:r w:rsidR="00516029">
                            <w:rPr>
                              <w:noProof/>
                            </w:rP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B02121" w:rsidRDefault="007A5554" w:rsidP="00930C3D">
                    <w:pPr>
                      <w:pStyle w:val="a5"/>
                      <w:ind w:firstLine="360"/>
                    </w:pPr>
                    <w:r>
                      <w:fldChar w:fldCharType="begin"/>
                    </w:r>
                    <w:r>
                      <w:instrText xml:space="preserve"> PAGE  \* MERGEFORMAT </w:instrText>
                    </w:r>
                    <w:r>
                      <w:fldChar w:fldCharType="separate"/>
                    </w:r>
                    <w:r w:rsidR="00516029">
                      <w:rPr>
                        <w:noProof/>
                      </w:rPr>
                      <w:t>I</w:t>
                    </w:r>
                    <w:r>
                      <w:fldChar w:fldCharType="end"/>
                    </w:r>
                  </w:p>
                </w:txbxContent>
              </v:textbox>
              <w10:wrap anchorx="margin"/>
            </v:shape>
          </w:pict>
        </mc:Fallback>
      </mc:AlternateContent>
    </w:r>
  </w:p>
  <w:p w:rsidR="00B02121" w:rsidRDefault="00B02121">
    <w:pPr>
      <w:pStyle w:val="a5"/>
      <w:spacing w:after="120"/>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21" w:rsidRDefault="00B02121">
    <w:pPr>
      <w:pStyle w:val="a5"/>
      <w:spacing w:after="120"/>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21" w:rsidRDefault="00B02121">
    <w:pPr>
      <w:pStyle w:val="a5"/>
      <w:spacing w:after="120"/>
      <w:ind w:firstLine="360"/>
      <w:jc w:val="center"/>
    </w:pPr>
  </w:p>
  <w:p w:rsidR="00B02121" w:rsidRDefault="00B02121">
    <w:pPr>
      <w:pStyle w:val="a5"/>
      <w:spacing w:after="120"/>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21" w:rsidRDefault="00B02121">
    <w:pPr>
      <w:pStyle w:val="a5"/>
      <w:spacing w:after="120"/>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21" w:rsidRDefault="007A5554">
    <w:pPr>
      <w:pStyle w:val="a5"/>
      <w:spacing w:after="120"/>
      <w:ind w:firstLine="360"/>
      <w:jc w:val="center"/>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-8890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02121" w:rsidRDefault="007A5554">
                          <w:pPr>
                            <w:pStyle w:val="a0"/>
                            <w:ind w:right="0" w:firstLineChars="0" w:firstLine="0"/>
                            <w:jc w:val="right"/>
                          </w:pPr>
                          <w:r>
                            <w:t xml:space="preserve">— </w:t>
                          </w:r>
                          <w:r>
                            <w:fldChar w:fldCharType="begin"/>
                          </w:r>
                          <w:r>
                            <w:instrText xml:space="preserve"> PAGE  \* MERGEFORMAT </w:instrText>
                          </w:r>
                          <w:r>
                            <w:fldChar w:fldCharType="separate"/>
                          </w:r>
                          <w:r w:rsidR="008A5D9C">
                            <w:rPr>
                              <w:noProof/>
                            </w:rPr>
                            <w:t>1</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92.8pt;margin-top:-.7pt;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" filled="f" stroked="f" strokeweight=".5pt">
              <v:textbox style="mso-fit-shape-to-text:t" inset="0,0,0,0">
                <w:txbxContent>
                  <w:p w:rsidR="00B02121" w:rsidRDefault="007A5554">
                    <w:pPr>
                      <w:pStyle w:val="a0"/>
                      <w:ind w:right="0" w:firstLineChars="0" w:firstLine="0"/>
                      <w:jc w:val="right"/>
                    </w:pPr>
                    <w:r>
                      <w:t xml:space="preserve">— </w:t>
                    </w:r>
                    <w:r>
                      <w:fldChar w:fldCharType="begin"/>
                    </w:r>
                    <w:r>
                      <w:instrText xml:space="preserve"> PAGE  \* MERGEFORMAT </w:instrText>
                    </w:r>
                    <w:r>
                      <w:fldChar w:fldCharType="separate"/>
                    </w:r>
                    <w:r w:rsidR="008A5D9C">
                      <w:rPr>
                        <w:noProof/>
                      </w:rPr>
                      <w:t>1</w:t>
                    </w:r>
                    <w:r>
                      <w:fldChar w:fldCharType="end"/>
                    </w:r>
                    <w:r>
                      <w:t xml:space="preserve"> —</w:t>
                    </w:r>
                  </w:p>
                </w:txbxContent>
              </v:textbox>
              <w10:wrap anchorx="margin"/>
            </v:shape>
          </w:pict>
        </mc:Fallback>
      </mc:AlternateContent>
    </w:r>
  </w:p>
  <w:p w:rsidR="00B02121" w:rsidRDefault="00B02121">
    <w:pPr>
      <w:pStyle w:val="a5"/>
      <w:spacing w:after="120"/>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21" w:rsidRDefault="007A5554">
    <w:pPr>
      <w:pStyle w:val="a5"/>
      <w:spacing w:after="120"/>
      <w:ind w:firstLine="360"/>
      <w:jc w:val="center"/>
    </w:pPr>
    <w:r>
      <w:rPr>
        <w:noProof/>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-8890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02121" w:rsidRDefault="007A5554">
                          <w:pPr>
                            <w:pStyle w:val="a0"/>
                            <w:ind w:right="0" w:firstLineChars="0" w:firstLine="0"/>
                          </w:pPr>
                          <w:r>
                            <w:t xml:space="preserve">— </w:t>
                          </w:r>
                          <w:r>
                            <w:fldChar w:fldCharType="begin"/>
                          </w:r>
                          <w:r>
                            <w:instrText xml:space="preserve"> PAGE  \* MERGEFORMAT </w:instrText>
                          </w:r>
                          <w:r>
                            <w:fldChar w:fldCharType="separate"/>
                          </w:r>
                          <w:r w:rsidR="008A5D9C">
                            <w:rPr>
                              <w:noProof/>
                            </w:rPr>
                            <w:t>2</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8" type="#_x0000_t202" style="position:absolute;left:0;text-align:left;margin-left:92.8pt;margin-top:-.7pt;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l0UYwIAABE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" filled="f" stroked="f" strokeweight=".5pt">
              <v:textbox style="mso-fit-shape-to-text:t" inset="0,0,0,0">
                <w:txbxContent>
                  <w:p w:rsidR="00B02121" w:rsidRDefault="007A5554">
                    <w:pPr>
                      <w:pStyle w:val="a0"/>
                      <w:ind w:right="0" w:firstLineChars="0" w:firstLine="0"/>
                    </w:pPr>
                    <w:r>
                      <w:t xml:space="preserve">— </w:t>
                    </w:r>
                    <w:r>
                      <w:fldChar w:fldCharType="begin"/>
                    </w:r>
                    <w:r>
                      <w:instrText xml:space="preserve"> PAGE  \* MERGEFORMAT </w:instrText>
                    </w:r>
                    <w:r>
                      <w:fldChar w:fldCharType="separate"/>
                    </w:r>
                    <w:r w:rsidR="008A5D9C">
                      <w:rPr>
                        <w:noProof/>
                      </w:rPr>
                      <w:t>2</w:t>
                    </w:r>
                    <w:r>
                      <w:fldChar w:fldCharType="end"/>
                    </w:r>
                    <w:r>
                      <w:t xml:space="preserve"> —</w:t>
                    </w:r>
                  </w:p>
                </w:txbxContent>
              </v:textbox>
              <w10:wrap anchorx="margin"/>
            </v:shape>
          </w:pict>
        </mc:Fallback>
      </mc:AlternateContent>
    </w:r>
  </w:p>
  <w:p w:rsidR="00B02121" w:rsidRDefault="00B02121">
    <w:pPr>
      <w:pStyle w:val="a5"/>
      <w:spacing w:after="1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E04" w:rsidRDefault="006E0E04" w:rsidP="00930C3D">
      <w:pPr>
        <w:spacing w:line="240" w:lineRule="auto"/>
        <w:ind w:firstLine="640"/>
      </w:pPr>
      <w:r>
        <w:separator/>
      </w:r>
    </w:p>
  </w:footnote>
  <w:footnote w:type="continuationSeparator" w:id="0">
    <w:p w:rsidR="006E0E04" w:rsidRDefault="006E0E04" w:rsidP="00930C3D">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C3D" w:rsidRDefault="00930C3D" w:rsidP="00930C3D">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21" w:rsidRDefault="00B02121">
    <w:pPr>
      <w:pStyle w:val="a6"/>
      <w:pBdr>
        <w:bottom w:val="none" w:sz="0" w:space="0" w:color="auto"/>
      </w:pBdr>
      <w:spacing w:after="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C3D" w:rsidRDefault="00930C3D" w:rsidP="00930C3D">
    <w:pPr>
      <w:pStyle w:val="a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21" w:rsidRDefault="00B02121">
    <w:pPr>
      <w:pStyle w:val="a6"/>
      <w:spacing w:after="120"/>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21" w:rsidRDefault="00B02121">
    <w:pPr>
      <w:pStyle w:val="a6"/>
      <w:pBdr>
        <w:bottom w:val="none" w:sz="0" w:space="0" w:color="auto"/>
      </w:pBdr>
      <w:spacing w:after="120"/>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21" w:rsidRDefault="00B02121">
    <w:pPr>
      <w:pStyle w:val="a6"/>
      <w:spacing w:after="1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F2F826"/>
    <w:multiLevelType w:val="singleLevel"/>
    <w:tmpl w:val="B2F2F826"/>
    <w:lvl w:ilvl="0">
      <w:start w:val="4"/>
      <w:numFmt w:val="decimal"/>
      <w:suff w:val="nothing"/>
      <w:lvlText w:val="%1、"/>
      <w:lvlJc w:val="left"/>
    </w:lvl>
  </w:abstractNum>
  <w:abstractNum w:abstractNumId="1">
    <w:nsid w:val="C727BDCA"/>
    <w:multiLevelType w:val="singleLevel"/>
    <w:tmpl w:val="C727BDCA"/>
    <w:lvl w:ilvl="0">
      <w:start w:val="34"/>
      <w:numFmt w:val="decimal"/>
      <w:lvlText w:val="%1."/>
      <w:lvlJc w:val="left"/>
      <w:pPr>
        <w:tabs>
          <w:tab w:val="left" w:pos="312"/>
        </w:tabs>
      </w:pPr>
    </w:lvl>
  </w:abstractNum>
  <w:abstractNum w:abstractNumId="2">
    <w:nsid w:val="2FF57D60"/>
    <w:multiLevelType w:val="multilevel"/>
    <w:tmpl w:val="2FF57D60"/>
    <w:lvl w:ilvl="0">
      <w:start w:val="1"/>
      <w:numFmt w:val="japaneseCounting"/>
      <w:lvlText w:val="%1、"/>
      <w:lvlJc w:val="left"/>
      <w:pPr>
        <w:ind w:left="1099" w:hanging="900"/>
      </w:pPr>
      <w:rPr>
        <w:rFonts w:hint="default"/>
      </w:rPr>
    </w:lvl>
    <w:lvl w:ilvl="1">
      <w:start w:val="1"/>
      <w:numFmt w:val="lowerLetter"/>
      <w:lvlText w:val="%2)"/>
      <w:lvlJc w:val="left"/>
      <w:pPr>
        <w:ind w:left="1039" w:hanging="420"/>
      </w:pPr>
    </w:lvl>
    <w:lvl w:ilvl="2">
      <w:start w:val="1"/>
      <w:numFmt w:val="lowerRoman"/>
      <w:lvlText w:val="%3."/>
      <w:lvlJc w:val="right"/>
      <w:pPr>
        <w:ind w:left="1459" w:hanging="420"/>
      </w:pPr>
    </w:lvl>
    <w:lvl w:ilvl="3">
      <w:start w:val="1"/>
      <w:numFmt w:val="decimal"/>
      <w:lvlText w:val="%4."/>
      <w:lvlJc w:val="left"/>
      <w:pPr>
        <w:ind w:left="1879" w:hanging="420"/>
      </w:pPr>
    </w:lvl>
    <w:lvl w:ilvl="4">
      <w:start w:val="1"/>
      <w:numFmt w:val="lowerLetter"/>
      <w:lvlText w:val="%5)"/>
      <w:lvlJc w:val="left"/>
      <w:pPr>
        <w:ind w:left="2299" w:hanging="420"/>
      </w:pPr>
    </w:lvl>
    <w:lvl w:ilvl="5">
      <w:start w:val="1"/>
      <w:numFmt w:val="lowerRoman"/>
      <w:lvlText w:val="%6."/>
      <w:lvlJc w:val="right"/>
      <w:pPr>
        <w:ind w:left="2719" w:hanging="420"/>
      </w:pPr>
    </w:lvl>
    <w:lvl w:ilvl="6">
      <w:start w:val="1"/>
      <w:numFmt w:val="decimal"/>
      <w:lvlText w:val="%7."/>
      <w:lvlJc w:val="left"/>
      <w:pPr>
        <w:ind w:left="3139" w:hanging="420"/>
      </w:pPr>
    </w:lvl>
    <w:lvl w:ilvl="7">
      <w:start w:val="1"/>
      <w:numFmt w:val="lowerLetter"/>
      <w:lvlText w:val="%8)"/>
      <w:lvlJc w:val="left"/>
      <w:pPr>
        <w:ind w:left="3559" w:hanging="420"/>
      </w:pPr>
    </w:lvl>
    <w:lvl w:ilvl="8">
      <w:start w:val="1"/>
      <w:numFmt w:val="lowerRoman"/>
      <w:lvlText w:val="%9."/>
      <w:lvlJc w:val="right"/>
      <w:pPr>
        <w:ind w:left="3979" w:hanging="420"/>
      </w:pPr>
    </w:lvl>
  </w:abstractNum>
  <w:abstractNum w:abstractNumId="3">
    <w:nsid w:val="5122DB9F"/>
    <w:multiLevelType w:val="singleLevel"/>
    <w:tmpl w:val="5122DB9F"/>
    <w:lvl w:ilvl="0">
      <w:start w:val="5"/>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13"/>
  <w:drawingGridVerticalSpacing w:val="295"/>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4F5"/>
    <w:rsid w:val="00002584"/>
    <w:rsid w:val="000113DA"/>
    <w:rsid w:val="00012258"/>
    <w:rsid w:val="00027FDD"/>
    <w:rsid w:val="00037F8F"/>
    <w:rsid w:val="00040497"/>
    <w:rsid w:val="00040B1B"/>
    <w:rsid w:val="0004608F"/>
    <w:rsid w:val="00046C78"/>
    <w:rsid w:val="000635AA"/>
    <w:rsid w:val="00074FB4"/>
    <w:rsid w:val="000810E8"/>
    <w:rsid w:val="0008341F"/>
    <w:rsid w:val="000908D2"/>
    <w:rsid w:val="000A23FB"/>
    <w:rsid w:val="000B4651"/>
    <w:rsid w:val="000C006F"/>
    <w:rsid w:val="000C1DE3"/>
    <w:rsid w:val="000C7F7C"/>
    <w:rsid w:val="000E2504"/>
    <w:rsid w:val="000F4DE9"/>
    <w:rsid w:val="0010666F"/>
    <w:rsid w:val="00107CA6"/>
    <w:rsid w:val="00114073"/>
    <w:rsid w:val="00115DF4"/>
    <w:rsid w:val="00125971"/>
    <w:rsid w:val="00126D44"/>
    <w:rsid w:val="00135953"/>
    <w:rsid w:val="00135C81"/>
    <w:rsid w:val="00173546"/>
    <w:rsid w:val="00192124"/>
    <w:rsid w:val="00195589"/>
    <w:rsid w:val="0019787A"/>
    <w:rsid w:val="001D3A4F"/>
    <w:rsid w:val="001E38C0"/>
    <w:rsid w:val="001F1D18"/>
    <w:rsid w:val="00211CC6"/>
    <w:rsid w:val="0022483C"/>
    <w:rsid w:val="00225C59"/>
    <w:rsid w:val="002343A1"/>
    <w:rsid w:val="00254395"/>
    <w:rsid w:val="002742FB"/>
    <w:rsid w:val="00275DC1"/>
    <w:rsid w:val="00281139"/>
    <w:rsid w:val="00295BC1"/>
    <w:rsid w:val="002B3BA8"/>
    <w:rsid w:val="002C0C9C"/>
    <w:rsid w:val="002D110D"/>
    <w:rsid w:val="002D1E9B"/>
    <w:rsid w:val="002E0867"/>
    <w:rsid w:val="00301DA4"/>
    <w:rsid w:val="003044E9"/>
    <w:rsid w:val="00305225"/>
    <w:rsid w:val="00306403"/>
    <w:rsid w:val="00311569"/>
    <w:rsid w:val="00322507"/>
    <w:rsid w:val="00330939"/>
    <w:rsid w:val="00330B14"/>
    <w:rsid w:val="00330E02"/>
    <w:rsid w:val="00347C20"/>
    <w:rsid w:val="00353D08"/>
    <w:rsid w:val="00362BF8"/>
    <w:rsid w:val="00381732"/>
    <w:rsid w:val="003D41B5"/>
    <w:rsid w:val="003E6452"/>
    <w:rsid w:val="003F0370"/>
    <w:rsid w:val="003F0D40"/>
    <w:rsid w:val="00405224"/>
    <w:rsid w:val="00415BD3"/>
    <w:rsid w:val="00427C46"/>
    <w:rsid w:val="0043282A"/>
    <w:rsid w:val="004368DA"/>
    <w:rsid w:val="00464257"/>
    <w:rsid w:val="00475577"/>
    <w:rsid w:val="004768C6"/>
    <w:rsid w:val="00481A96"/>
    <w:rsid w:val="00482B60"/>
    <w:rsid w:val="00486C50"/>
    <w:rsid w:val="004A7869"/>
    <w:rsid w:val="004B44EF"/>
    <w:rsid w:val="004B799B"/>
    <w:rsid w:val="004D135A"/>
    <w:rsid w:val="004D1FFA"/>
    <w:rsid w:val="004E3245"/>
    <w:rsid w:val="004F361B"/>
    <w:rsid w:val="00516029"/>
    <w:rsid w:val="00550187"/>
    <w:rsid w:val="00555146"/>
    <w:rsid w:val="00560DC9"/>
    <w:rsid w:val="00565755"/>
    <w:rsid w:val="005907DA"/>
    <w:rsid w:val="005B0A0A"/>
    <w:rsid w:val="00607E12"/>
    <w:rsid w:val="00614D61"/>
    <w:rsid w:val="006307D4"/>
    <w:rsid w:val="0064613B"/>
    <w:rsid w:val="00655CFA"/>
    <w:rsid w:val="006A3B34"/>
    <w:rsid w:val="006A3F90"/>
    <w:rsid w:val="006C4D14"/>
    <w:rsid w:val="006C648B"/>
    <w:rsid w:val="006D223A"/>
    <w:rsid w:val="006E0E04"/>
    <w:rsid w:val="006E1712"/>
    <w:rsid w:val="006E38B8"/>
    <w:rsid w:val="006E7A4F"/>
    <w:rsid w:val="006F2277"/>
    <w:rsid w:val="006F523C"/>
    <w:rsid w:val="00716EF4"/>
    <w:rsid w:val="00720B31"/>
    <w:rsid w:val="00722326"/>
    <w:rsid w:val="00726DAC"/>
    <w:rsid w:val="00727C96"/>
    <w:rsid w:val="007421E1"/>
    <w:rsid w:val="0074353F"/>
    <w:rsid w:val="00767731"/>
    <w:rsid w:val="007A5554"/>
    <w:rsid w:val="007A6CEC"/>
    <w:rsid w:val="007B69F2"/>
    <w:rsid w:val="007D333A"/>
    <w:rsid w:val="007E7327"/>
    <w:rsid w:val="00807BDF"/>
    <w:rsid w:val="00853BD2"/>
    <w:rsid w:val="00863427"/>
    <w:rsid w:val="00866A13"/>
    <w:rsid w:val="00872919"/>
    <w:rsid w:val="00884E0B"/>
    <w:rsid w:val="00895159"/>
    <w:rsid w:val="00895FB5"/>
    <w:rsid w:val="008A13C9"/>
    <w:rsid w:val="008A5D9C"/>
    <w:rsid w:val="008B4E21"/>
    <w:rsid w:val="008D51ED"/>
    <w:rsid w:val="008F331F"/>
    <w:rsid w:val="00914F67"/>
    <w:rsid w:val="009223F5"/>
    <w:rsid w:val="00930C3D"/>
    <w:rsid w:val="00931851"/>
    <w:rsid w:val="00941580"/>
    <w:rsid w:val="00942A59"/>
    <w:rsid w:val="00944BF5"/>
    <w:rsid w:val="009474CF"/>
    <w:rsid w:val="00947645"/>
    <w:rsid w:val="00952AE0"/>
    <w:rsid w:val="00955768"/>
    <w:rsid w:val="00966B63"/>
    <w:rsid w:val="0097005F"/>
    <w:rsid w:val="0097168E"/>
    <w:rsid w:val="009864F7"/>
    <w:rsid w:val="00993946"/>
    <w:rsid w:val="009A2A5B"/>
    <w:rsid w:val="009C05F6"/>
    <w:rsid w:val="009D06A4"/>
    <w:rsid w:val="009F419B"/>
    <w:rsid w:val="00A04069"/>
    <w:rsid w:val="00A17783"/>
    <w:rsid w:val="00A20B37"/>
    <w:rsid w:val="00A471CA"/>
    <w:rsid w:val="00A476FE"/>
    <w:rsid w:val="00A530F5"/>
    <w:rsid w:val="00A55AD7"/>
    <w:rsid w:val="00A76E7E"/>
    <w:rsid w:val="00A80FC7"/>
    <w:rsid w:val="00A81FE3"/>
    <w:rsid w:val="00A83B56"/>
    <w:rsid w:val="00AA22FA"/>
    <w:rsid w:val="00AA396A"/>
    <w:rsid w:val="00AC6B24"/>
    <w:rsid w:val="00AD4AD3"/>
    <w:rsid w:val="00AF438D"/>
    <w:rsid w:val="00AF4917"/>
    <w:rsid w:val="00AF587D"/>
    <w:rsid w:val="00B02121"/>
    <w:rsid w:val="00B12AAE"/>
    <w:rsid w:val="00B15E6C"/>
    <w:rsid w:val="00B3169E"/>
    <w:rsid w:val="00B57431"/>
    <w:rsid w:val="00B66C8C"/>
    <w:rsid w:val="00B679EA"/>
    <w:rsid w:val="00B703F6"/>
    <w:rsid w:val="00B74008"/>
    <w:rsid w:val="00B75159"/>
    <w:rsid w:val="00B754F1"/>
    <w:rsid w:val="00B926A5"/>
    <w:rsid w:val="00BA3242"/>
    <w:rsid w:val="00BE30B0"/>
    <w:rsid w:val="00BF5065"/>
    <w:rsid w:val="00C03609"/>
    <w:rsid w:val="00C06FA3"/>
    <w:rsid w:val="00C2198A"/>
    <w:rsid w:val="00C36DDC"/>
    <w:rsid w:val="00C45594"/>
    <w:rsid w:val="00C812C9"/>
    <w:rsid w:val="00C970D6"/>
    <w:rsid w:val="00CA1933"/>
    <w:rsid w:val="00CA259B"/>
    <w:rsid w:val="00CB6528"/>
    <w:rsid w:val="00D34BC4"/>
    <w:rsid w:val="00D44348"/>
    <w:rsid w:val="00D564BC"/>
    <w:rsid w:val="00D6177C"/>
    <w:rsid w:val="00DB0432"/>
    <w:rsid w:val="00DC3B82"/>
    <w:rsid w:val="00DD186A"/>
    <w:rsid w:val="00DE1B4A"/>
    <w:rsid w:val="00DF044D"/>
    <w:rsid w:val="00E031B5"/>
    <w:rsid w:val="00E05E71"/>
    <w:rsid w:val="00E122C5"/>
    <w:rsid w:val="00E1264D"/>
    <w:rsid w:val="00E12F0B"/>
    <w:rsid w:val="00E23828"/>
    <w:rsid w:val="00E34B53"/>
    <w:rsid w:val="00E44835"/>
    <w:rsid w:val="00E55E6A"/>
    <w:rsid w:val="00E563EC"/>
    <w:rsid w:val="00E714F5"/>
    <w:rsid w:val="00E83805"/>
    <w:rsid w:val="00E84795"/>
    <w:rsid w:val="00EB22C8"/>
    <w:rsid w:val="00EB7A04"/>
    <w:rsid w:val="00EC28F0"/>
    <w:rsid w:val="00ED42AC"/>
    <w:rsid w:val="00EE057E"/>
    <w:rsid w:val="00F03E57"/>
    <w:rsid w:val="00F120C0"/>
    <w:rsid w:val="00F15267"/>
    <w:rsid w:val="00F21136"/>
    <w:rsid w:val="00F21816"/>
    <w:rsid w:val="00F21A31"/>
    <w:rsid w:val="00F2564B"/>
    <w:rsid w:val="00F27343"/>
    <w:rsid w:val="00F4193F"/>
    <w:rsid w:val="00F46A02"/>
    <w:rsid w:val="00F478C0"/>
    <w:rsid w:val="00F52471"/>
    <w:rsid w:val="00F577BC"/>
    <w:rsid w:val="00F648AC"/>
    <w:rsid w:val="00F72B06"/>
    <w:rsid w:val="00F83D07"/>
    <w:rsid w:val="00F948E0"/>
    <w:rsid w:val="00FA38EA"/>
    <w:rsid w:val="00FD02DB"/>
    <w:rsid w:val="00FD270A"/>
    <w:rsid w:val="00FE6BD7"/>
    <w:rsid w:val="02EB4543"/>
    <w:rsid w:val="07E762C1"/>
    <w:rsid w:val="08324BA2"/>
    <w:rsid w:val="0B252630"/>
    <w:rsid w:val="0D3E2ADC"/>
    <w:rsid w:val="11CD3CCE"/>
    <w:rsid w:val="132216B0"/>
    <w:rsid w:val="132924BA"/>
    <w:rsid w:val="17DD2B0A"/>
    <w:rsid w:val="19E85AE2"/>
    <w:rsid w:val="234007AA"/>
    <w:rsid w:val="268A362B"/>
    <w:rsid w:val="2B91261C"/>
    <w:rsid w:val="2BC013C8"/>
    <w:rsid w:val="2C5104FC"/>
    <w:rsid w:val="406247DD"/>
    <w:rsid w:val="41021AED"/>
    <w:rsid w:val="4A7F4225"/>
    <w:rsid w:val="4C1F7418"/>
    <w:rsid w:val="51301D66"/>
    <w:rsid w:val="52BF3A9B"/>
    <w:rsid w:val="54D977E0"/>
    <w:rsid w:val="550B5E29"/>
    <w:rsid w:val="587916D7"/>
    <w:rsid w:val="5A9D71F2"/>
    <w:rsid w:val="5C1069E9"/>
    <w:rsid w:val="5EFA0C01"/>
    <w:rsid w:val="601D6CB5"/>
    <w:rsid w:val="66C40880"/>
    <w:rsid w:val="68B95967"/>
    <w:rsid w:val="6AF72152"/>
    <w:rsid w:val="6B4B00D2"/>
    <w:rsid w:val="71AA1E5B"/>
    <w:rsid w:val="7836706A"/>
    <w:rsid w:val="78A37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spacing w:line="600" w:lineRule="exact"/>
      <w:ind w:firstLineChars="200" w:firstLine="200"/>
      <w:jc w:val="both"/>
    </w:pPr>
    <w:rPr>
      <w:rFonts w:eastAsia="仿宋_GB2312" w:cstheme="minorBidi"/>
      <w:kern w:val="2"/>
      <w:sz w:val="32"/>
      <w:szCs w:val="22"/>
    </w:rPr>
  </w:style>
  <w:style w:type="paragraph" w:styleId="1">
    <w:name w:val="heading 1"/>
    <w:basedOn w:val="a"/>
    <w:next w:val="a"/>
    <w:link w:val="1Char"/>
    <w:uiPriority w:val="9"/>
    <w:qFormat/>
    <w:pPr>
      <w:keepNext/>
      <w:keepLines/>
      <w:spacing w:afterLines="50" w:after="50"/>
      <w:ind w:firstLineChars="0" w:firstLine="0"/>
      <w:jc w:val="left"/>
      <w:outlineLvl w:val="0"/>
    </w:pPr>
    <w:rPr>
      <w:rFonts w:eastAsia="黑体"/>
      <w:b/>
      <w:bCs/>
      <w:kern w:val="44"/>
      <w:sz w:val="40"/>
      <w:szCs w:val="44"/>
    </w:rPr>
  </w:style>
  <w:style w:type="paragraph" w:styleId="2">
    <w:name w:val="heading 2"/>
    <w:basedOn w:val="a"/>
    <w:next w:val="a"/>
    <w:link w:val="2Char"/>
    <w:uiPriority w:val="9"/>
    <w:unhideWhenUsed/>
    <w:qFormat/>
    <w:pPr>
      <w:keepNext/>
      <w:keepLines/>
      <w:spacing w:afterLines="50" w:after="50"/>
      <w:jc w:val="left"/>
      <w:outlineLvl w:val="1"/>
    </w:pPr>
    <w:rPr>
      <w:rFonts w:asciiTheme="majorHAnsi" w:eastAsia="楷体_GB2312" w:hAnsiTheme="majorHAnsi" w:cstheme="majorBidi"/>
      <w:b/>
      <w:bCs/>
      <w:sz w:val="36"/>
      <w:szCs w:val="32"/>
    </w:rPr>
  </w:style>
  <w:style w:type="paragraph" w:styleId="3">
    <w:name w:val="heading 3"/>
    <w:basedOn w:val="a"/>
    <w:next w:val="a"/>
    <w:link w:val="3Char"/>
    <w:uiPriority w:val="9"/>
    <w:unhideWhenUsed/>
    <w:qFormat/>
    <w:pPr>
      <w:keepNext/>
      <w:keepLines/>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10"/>
    <w:qFormat/>
    <w:pPr>
      <w:ind w:right="1826"/>
    </w:pPr>
    <w:rPr>
      <w:sz w:val="24"/>
    </w:rPr>
  </w:style>
  <w:style w:type="paragraph" w:styleId="10">
    <w:name w:val="toc 1"/>
    <w:basedOn w:val="a"/>
    <w:next w:val="a"/>
    <w:link w:val="1Char0"/>
    <w:uiPriority w:val="39"/>
    <w:unhideWhenUsed/>
    <w:qFormat/>
  </w:style>
  <w:style w:type="paragraph" w:styleId="30">
    <w:name w:val="toc 3"/>
    <w:basedOn w:val="a"/>
    <w:next w:val="a"/>
    <w:uiPriority w:val="39"/>
    <w:semiHidden/>
    <w:unhideWhenUsed/>
    <w:qFormat/>
    <w:pPr>
      <w:ind w:leftChars="400" w:left="840"/>
    </w:pPr>
  </w:style>
  <w:style w:type="paragraph" w:styleId="a4">
    <w:name w:val="Balloon Text"/>
    <w:basedOn w:val="a"/>
    <w:link w:val="Char"/>
    <w:uiPriority w:val="99"/>
    <w:semiHidden/>
    <w:unhideWhenUsed/>
    <w:qFormat/>
    <w:pPr>
      <w:spacing w:line="240" w:lineRule="auto"/>
    </w:pPr>
    <w:rPr>
      <w:sz w:val="18"/>
      <w:szCs w:val="18"/>
    </w:rPr>
  </w:style>
  <w:style w:type="paragraph" w:styleId="a5">
    <w:name w:val="footer"/>
    <w:basedOn w:val="a"/>
    <w:link w:val="Char0"/>
    <w:uiPriority w:val="99"/>
    <w:unhideWhenUsed/>
    <w:qFormat/>
    <w:pPr>
      <w:tabs>
        <w:tab w:val="center" w:pos="4153"/>
        <w:tab w:val="right" w:pos="8306"/>
      </w:tabs>
      <w:snapToGrid w:val="0"/>
      <w:spacing w:line="240" w:lineRule="auto"/>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20">
    <w:name w:val="toc 2"/>
    <w:basedOn w:val="a"/>
    <w:next w:val="a"/>
    <w:uiPriority w:val="39"/>
    <w:unhideWhenUsed/>
    <w:qFormat/>
    <w:pPr>
      <w:ind w:leftChars="200" w:left="420"/>
    </w:pPr>
  </w:style>
  <w:style w:type="paragraph" w:styleId="a7">
    <w:name w:val="Normal (Web)"/>
    <w:basedOn w:val="a"/>
    <w:qFormat/>
    <w:pPr>
      <w:spacing w:beforeAutospacing="1" w:afterAutospacing="1"/>
      <w:jc w:val="left"/>
    </w:pPr>
    <w:rPr>
      <w:rFonts w:cs="Times New Roman"/>
      <w:kern w:val="0"/>
      <w:sz w:val="24"/>
    </w:rPr>
  </w:style>
  <w:style w:type="table" w:styleId="a8">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1"/>
    <w:uiPriority w:val="99"/>
    <w:unhideWhenUsed/>
    <w:qFormat/>
    <w:rPr>
      <w:color w:val="0563C1" w:themeColor="hyperlink"/>
      <w:u w:val="single"/>
    </w:rPr>
  </w:style>
  <w:style w:type="character" w:customStyle="1" w:styleId="2Char">
    <w:name w:val="标题 2 Char"/>
    <w:basedOn w:val="a1"/>
    <w:link w:val="2"/>
    <w:uiPriority w:val="9"/>
    <w:qFormat/>
    <w:rPr>
      <w:rFonts w:asciiTheme="majorHAnsi" w:eastAsia="楷体_GB2312" w:hAnsiTheme="majorHAnsi" w:cstheme="majorBidi"/>
      <w:b/>
      <w:bCs/>
      <w:sz w:val="36"/>
      <w:szCs w:val="32"/>
    </w:rPr>
  </w:style>
  <w:style w:type="character" w:customStyle="1" w:styleId="1Char">
    <w:name w:val="标题 1 Char"/>
    <w:basedOn w:val="a1"/>
    <w:link w:val="1"/>
    <w:uiPriority w:val="9"/>
    <w:qFormat/>
    <w:rPr>
      <w:rFonts w:eastAsia="黑体"/>
      <w:b/>
      <w:bCs/>
      <w:kern w:val="44"/>
      <w:sz w:val="40"/>
      <w:szCs w:val="44"/>
    </w:rPr>
  </w:style>
  <w:style w:type="character" w:customStyle="1" w:styleId="3Char">
    <w:name w:val="标题 3 Char"/>
    <w:link w:val="3"/>
    <w:qFormat/>
    <w:rPr>
      <w:rFonts w:ascii="Times New Roman" w:eastAsia="仿宋_GB2312" w:hAnsi="Times New Roman"/>
      <w:b/>
      <w:sz w:val="32"/>
    </w:rPr>
  </w:style>
  <w:style w:type="paragraph" w:styleId="aa">
    <w:name w:val="List Paragraph"/>
    <w:basedOn w:val="a"/>
    <w:uiPriority w:val="34"/>
    <w:qFormat/>
    <w:pPr>
      <w:ind w:firstLine="420"/>
    </w:pPr>
  </w:style>
  <w:style w:type="character" w:customStyle="1" w:styleId="Char1">
    <w:name w:val="页眉 Char"/>
    <w:basedOn w:val="a1"/>
    <w:link w:val="a6"/>
    <w:uiPriority w:val="99"/>
    <w:qFormat/>
    <w:rPr>
      <w:sz w:val="18"/>
      <w:szCs w:val="18"/>
    </w:rPr>
  </w:style>
  <w:style w:type="character" w:customStyle="1" w:styleId="Char0">
    <w:name w:val="页脚 Char"/>
    <w:basedOn w:val="a1"/>
    <w:link w:val="a5"/>
    <w:uiPriority w:val="99"/>
    <w:qFormat/>
    <w:rPr>
      <w:sz w:val="18"/>
      <w:szCs w:val="18"/>
    </w:rPr>
  </w:style>
  <w:style w:type="paragraph" w:customStyle="1" w:styleId="TOC1">
    <w:name w:val="TOC 标题1"/>
    <w:basedOn w:val="1"/>
    <w:next w:val="a"/>
    <w:uiPriority w:val="39"/>
    <w:unhideWhenUsed/>
    <w:qFormat/>
    <w:pPr>
      <w:spacing w:before="240" w:afterLines="0" w:after="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Char">
    <w:name w:val="批注框文本 Char"/>
    <w:basedOn w:val="a1"/>
    <w:link w:val="a4"/>
    <w:uiPriority w:val="99"/>
    <w:semiHidden/>
    <w:qFormat/>
    <w:rPr>
      <w:sz w:val="18"/>
      <w:szCs w:val="18"/>
    </w:rPr>
  </w:style>
  <w:style w:type="table" w:customStyle="1" w:styleId="11">
    <w:name w:val="网格型1"/>
    <w:basedOn w:val="a2"/>
    <w:uiPriority w:val="59"/>
    <w:qFormat/>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0">
    <w:name w:val="目录 1 Char"/>
    <w:link w:val="10"/>
    <w:uiPriority w:val="39"/>
    <w:qFormat/>
  </w:style>
  <w:style w:type="paragraph" w:customStyle="1" w:styleId="WPSOffice1">
    <w:name w:val="WPSOffice手动目录 1"/>
    <w:qFormat/>
    <w:rPr>
      <w:rFonts w:ascii="Calibri" w:hAnsi="Calibri" w:cstheme="minorBidi"/>
    </w:rPr>
  </w:style>
  <w:style w:type="paragraph" w:customStyle="1" w:styleId="WPSOffice2">
    <w:name w:val="WPSOffice手动目录 2"/>
    <w:qFormat/>
    <w:pPr>
      <w:ind w:leftChars="200" w:left="200"/>
    </w:pPr>
    <w:rPr>
      <w:rFonts w:ascii="Calibri" w:hAnsi="Calibr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spacing w:line="600" w:lineRule="exact"/>
      <w:ind w:firstLineChars="200" w:firstLine="200"/>
      <w:jc w:val="both"/>
    </w:pPr>
    <w:rPr>
      <w:rFonts w:eastAsia="仿宋_GB2312" w:cstheme="minorBidi"/>
      <w:kern w:val="2"/>
      <w:sz w:val="32"/>
      <w:szCs w:val="22"/>
    </w:rPr>
  </w:style>
  <w:style w:type="paragraph" w:styleId="1">
    <w:name w:val="heading 1"/>
    <w:basedOn w:val="a"/>
    <w:next w:val="a"/>
    <w:link w:val="1Char"/>
    <w:uiPriority w:val="9"/>
    <w:qFormat/>
    <w:pPr>
      <w:keepNext/>
      <w:keepLines/>
      <w:spacing w:afterLines="50" w:after="50"/>
      <w:ind w:firstLineChars="0" w:firstLine="0"/>
      <w:jc w:val="left"/>
      <w:outlineLvl w:val="0"/>
    </w:pPr>
    <w:rPr>
      <w:rFonts w:eastAsia="黑体"/>
      <w:b/>
      <w:bCs/>
      <w:kern w:val="44"/>
      <w:sz w:val="40"/>
      <w:szCs w:val="44"/>
    </w:rPr>
  </w:style>
  <w:style w:type="paragraph" w:styleId="2">
    <w:name w:val="heading 2"/>
    <w:basedOn w:val="a"/>
    <w:next w:val="a"/>
    <w:link w:val="2Char"/>
    <w:uiPriority w:val="9"/>
    <w:unhideWhenUsed/>
    <w:qFormat/>
    <w:pPr>
      <w:keepNext/>
      <w:keepLines/>
      <w:spacing w:afterLines="50" w:after="50"/>
      <w:jc w:val="left"/>
      <w:outlineLvl w:val="1"/>
    </w:pPr>
    <w:rPr>
      <w:rFonts w:asciiTheme="majorHAnsi" w:eastAsia="楷体_GB2312" w:hAnsiTheme="majorHAnsi" w:cstheme="majorBidi"/>
      <w:b/>
      <w:bCs/>
      <w:sz w:val="36"/>
      <w:szCs w:val="32"/>
    </w:rPr>
  </w:style>
  <w:style w:type="paragraph" w:styleId="3">
    <w:name w:val="heading 3"/>
    <w:basedOn w:val="a"/>
    <w:next w:val="a"/>
    <w:link w:val="3Char"/>
    <w:uiPriority w:val="9"/>
    <w:unhideWhenUsed/>
    <w:qFormat/>
    <w:pPr>
      <w:keepNext/>
      <w:keepLines/>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10"/>
    <w:qFormat/>
    <w:pPr>
      <w:ind w:right="1826"/>
    </w:pPr>
    <w:rPr>
      <w:sz w:val="24"/>
    </w:rPr>
  </w:style>
  <w:style w:type="paragraph" w:styleId="10">
    <w:name w:val="toc 1"/>
    <w:basedOn w:val="a"/>
    <w:next w:val="a"/>
    <w:link w:val="1Char0"/>
    <w:uiPriority w:val="39"/>
    <w:unhideWhenUsed/>
    <w:qFormat/>
  </w:style>
  <w:style w:type="paragraph" w:styleId="30">
    <w:name w:val="toc 3"/>
    <w:basedOn w:val="a"/>
    <w:next w:val="a"/>
    <w:uiPriority w:val="39"/>
    <w:semiHidden/>
    <w:unhideWhenUsed/>
    <w:qFormat/>
    <w:pPr>
      <w:ind w:leftChars="400" w:left="840"/>
    </w:pPr>
  </w:style>
  <w:style w:type="paragraph" w:styleId="a4">
    <w:name w:val="Balloon Text"/>
    <w:basedOn w:val="a"/>
    <w:link w:val="Char"/>
    <w:uiPriority w:val="99"/>
    <w:semiHidden/>
    <w:unhideWhenUsed/>
    <w:qFormat/>
    <w:pPr>
      <w:spacing w:line="240" w:lineRule="auto"/>
    </w:pPr>
    <w:rPr>
      <w:sz w:val="18"/>
      <w:szCs w:val="18"/>
    </w:rPr>
  </w:style>
  <w:style w:type="paragraph" w:styleId="a5">
    <w:name w:val="footer"/>
    <w:basedOn w:val="a"/>
    <w:link w:val="Char0"/>
    <w:uiPriority w:val="99"/>
    <w:unhideWhenUsed/>
    <w:qFormat/>
    <w:pPr>
      <w:tabs>
        <w:tab w:val="center" w:pos="4153"/>
        <w:tab w:val="right" w:pos="8306"/>
      </w:tabs>
      <w:snapToGrid w:val="0"/>
      <w:spacing w:line="240" w:lineRule="auto"/>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20">
    <w:name w:val="toc 2"/>
    <w:basedOn w:val="a"/>
    <w:next w:val="a"/>
    <w:uiPriority w:val="39"/>
    <w:unhideWhenUsed/>
    <w:qFormat/>
    <w:pPr>
      <w:ind w:leftChars="200" w:left="420"/>
    </w:pPr>
  </w:style>
  <w:style w:type="paragraph" w:styleId="a7">
    <w:name w:val="Normal (Web)"/>
    <w:basedOn w:val="a"/>
    <w:qFormat/>
    <w:pPr>
      <w:spacing w:beforeAutospacing="1" w:afterAutospacing="1"/>
      <w:jc w:val="left"/>
    </w:pPr>
    <w:rPr>
      <w:rFonts w:cs="Times New Roman"/>
      <w:kern w:val="0"/>
      <w:sz w:val="24"/>
    </w:rPr>
  </w:style>
  <w:style w:type="table" w:styleId="a8">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1"/>
    <w:uiPriority w:val="99"/>
    <w:unhideWhenUsed/>
    <w:qFormat/>
    <w:rPr>
      <w:color w:val="0563C1" w:themeColor="hyperlink"/>
      <w:u w:val="single"/>
    </w:rPr>
  </w:style>
  <w:style w:type="character" w:customStyle="1" w:styleId="2Char">
    <w:name w:val="标题 2 Char"/>
    <w:basedOn w:val="a1"/>
    <w:link w:val="2"/>
    <w:uiPriority w:val="9"/>
    <w:qFormat/>
    <w:rPr>
      <w:rFonts w:asciiTheme="majorHAnsi" w:eastAsia="楷体_GB2312" w:hAnsiTheme="majorHAnsi" w:cstheme="majorBidi"/>
      <w:b/>
      <w:bCs/>
      <w:sz w:val="36"/>
      <w:szCs w:val="32"/>
    </w:rPr>
  </w:style>
  <w:style w:type="character" w:customStyle="1" w:styleId="1Char">
    <w:name w:val="标题 1 Char"/>
    <w:basedOn w:val="a1"/>
    <w:link w:val="1"/>
    <w:uiPriority w:val="9"/>
    <w:qFormat/>
    <w:rPr>
      <w:rFonts w:eastAsia="黑体"/>
      <w:b/>
      <w:bCs/>
      <w:kern w:val="44"/>
      <w:sz w:val="40"/>
      <w:szCs w:val="44"/>
    </w:rPr>
  </w:style>
  <w:style w:type="character" w:customStyle="1" w:styleId="3Char">
    <w:name w:val="标题 3 Char"/>
    <w:link w:val="3"/>
    <w:qFormat/>
    <w:rPr>
      <w:rFonts w:ascii="Times New Roman" w:eastAsia="仿宋_GB2312" w:hAnsi="Times New Roman"/>
      <w:b/>
      <w:sz w:val="32"/>
    </w:rPr>
  </w:style>
  <w:style w:type="paragraph" w:styleId="aa">
    <w:name w:val="List Paragraph"/>
    <w:basedOn w:val="a"/>
    <w:uiPriority w:val="34"/>
    <w:qFormat/>
    <w:pPr>
      <w:ind w:firstLine="420"/>
    </w:pPr>
  </w:style>
  <w:style w:type="character" w:customStyle="1" w:styleId="Char1">
    <w:name w:val="页眉 Char"/>
    <w:basedOn w:val="a1"/>
    <w:link w:val="a6"/>
    <w:uiPriority w:val="99"/>
    <w:qFormat/>
    <w:rPr>
      <w:sz w:val="18"/>
      <w:szCs w:val="18"/>
    </w:rPr>
  </w:style>
  <w:style w:type="character" w:customStyle="1" w:styleId="Char0">
    <w:name w:val="页脚 Char"/>
    <w:basedOn w:val="a1"/>
    <w:link w:val="a5"/>
    <w:uiPriority w:val="99"/>
    <w:qFormat/>
    <w:rPr>
      <w:sz w:val="18"/>
      <w:szCs w:val="18"/>
    </w:rPr>
  </w:style>
  <w:style w:type="paragraph" w:customStyle="1" w:styleId="TOC1">
    <w:name w:val="TOC 标题1"/>
    <w:basedOn w:val="1"/>
    <w:next w:val="a"/>
    <w:uiPriority w:val="39"/>
    <w:unhideWhenUsed/>
    <w:qFormat/>
    <w:pPr>
      <w:spacing w:before="240" w:afterLines="0" w:after="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Char">
    <w:name w:val="批注框文本 Char"/>
    <w:basedOn w:val="a1"/>
    <w:link w:val="a4"/>
    <w:uiPriority w:val="99"/>
    <w:semiHidden/>
    <w:qFormat/>
    <w:rPr>
      <w:sz w:val="18"/>
      <w:szCs w:val="18"/>
    </w:rPr>
  </w:style>
  <w:style w:type="table" w:customStyle="1" w:styleId="11">
    <w:name w:val="网格型1"/>
    <w:basedOn w:val="a2"/>
    <w:uiPriority w:val="59"/>
    <w:qFormat/>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0">
    <w:name w:val="目录 1 Char"/>
    <w:link w:val="10"/>
    <w:uiPriority w:val="39"/>
    <w:qFormat/>
  </w:style>
  <w:style w:type="paragraph" w:customStyle="1" w:styleId="WPSOffice1">
    <w:name w:val="WPSOffice手动目录 1"/>
    <w:qFormat/>
    <w:rPr>
      <w:rFonts w:ascii="Calibri" w:hAnsi="Calibri" w:cstheme="minorBidi"/>
    </w:rPr>
  </w:style>
  <w:style w:type="paragraph" w:customStyle="1" w:styleId="WPSOffice2">
    <w:name w:val="WPSOffice手动目录 2"/>
    <w:qFormat/>
    <w:pPr>
      <w:ind w:leftChars="200" w:left="200"/>
    </w:pPr>
    <w:rPr>
      <w:rFonts w:ascii="Calibri" w:hAnsi="Calibr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s://www.tianyancha.com/human/1904600968-c3391099276" TargetMode="Externa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baike.baidu.com/item/%E6%B2%BC%E6%B8%A3/6384999"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baike.baidu.com/item/%E6%B2%BC%E6%B6%B2/6097071" TargetMode="Externa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1085EC-2798-433A-9EB5-1A6B00F85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135</Pages>
  <Words>7206</Words>
  <Characters>41080</Characters>
  <Application>Microsoft Office Word</Application>
  <DocSecurity>0</DocSecurity>
  <Lines>342</Lines>
  <Paragraphs>96</Paragraphs>
  <ScaleCrop>false</ScaleCrop>
  <Company>Microsoft</Company>
  <LinksUpToDate>false</LinksUpToDate>
  <CharactersWithSpaces>48190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李良</cp:lastModifiedBy>
  <cp:revision>10</cp:revision>
  <cp:lastPrinted>2021-11-05T01:04:00Z</cp:lastPrinted>
  <dcterms:created xsi:type="dcterms:W3CDTF">2020-10-09T01:44:00Z</dcterms:created>
  <dcterms:modified xsi:type="dcterms:W3CDTF">2021-11-29T03:25:00Z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B21CD6AC4B854DC0A2A0CE3730A6CB02</vt:lpwstr>
  </property>
</Properties>
</file>